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3178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2712931)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п. Борисоглебский</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317887" w:id="5"/>
    <w:p>
      <w:pPr>
        <w:sectPr>
          <w:pgSz w:w="11906" w:h="16383" w:orient="portrait"/>
        </w:sectPr>
      </w:pPr>
    </w:p>
    <w:bookmarkEnd w:id="5"/>
    <w:bookmarkEnd w:id="0"/>
    <w:bookmarkStart w:name="block-20317889"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20317889" w:id="7"/>
    <w:p>
      <w:pPr>
        <w:sectPr>
          <w:pgSz w:w="11906" w:h="16383" w:orient="portrait"/>
        </w:sectPr>
      </w:pPr>
    </w:p>
    <w:bookmarkEnd w:id="7"/>
    <w:bookmarkEnd w:id="6"/>
    <w:bookmarkStart w:name="block-20317890"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20317890" w:id="9"/>
    <w:p>
      <w:pPr>
        <w:sectPr>
          <w:pgSz w:w="11906" w:h="16383" w:orient="portrait"/>
        </w:sectPr>
      </w:pPr>
    </w:p>
    <w:bookmarkEnd w:id="9"/>
    <w:bookmarkEnd w:id="8"/>
    <w:bookmarkStart w:name="block-20317891"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20317891" w:id="11"/>
    <w:p>
      <w:pPr>
        <w:sectPr>
          <w:pgSz w:w="11906" w:h="16383" w:orient="portrait"/>
        </w:sectPr>
      </w:pPr>
    </w:p>
    <w:bookmarkEnd w:id="11"/>
    <w:bookmarkEnd w:id="10"/>
    <w:bookmarkStart w:name="block-2031788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3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0317886" w:id="13"/>
    <w:p>
      <w:pPr>
        <w:sectPr>
          <w:pgSz w:w="16383" w:h="11906" w:orient="landscape"/>
        </w:sectPr>
      </w:pPr>
    </w:p>
    <w:bookmarkEnd w:id="13"/>
    <w:bookmarkEnd w:id="12"/>
    <w:bookmarkStart w:name="block-2031789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948"/>
        <w:gridCol w:w="2587"/>
        <w:gridCol w:w="1891"/>
        <w:gridCol w:w="3004"/>
        <w:gridCol w:w="5164"/>
      </w:tblGrid>
      <w:tr>
        <w:trPr>
          <w:trHeight w:val="300" w:hRule="atLeast"/>
          <w:trHeight w:val="144" w:hRule="atLeast"/>
        </w:trPr>
        <w:tc>
          <w:tcPr>
            <w:tcW w:w="6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163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190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300"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2970"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109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232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614" w:type="dxa"/>
            <w:tcBorders/>
            <w:tcMar>
              <w:top w:w="50" w:type="dxa"/>
              <w:left w:w="100" w:type="dxa"/>
            </w:tcMar>
            <w:vAlign w:val="center"/>
          </w:tcPr>
          <w:p>
            <w:pPr>
              <w:spacing w:before="0" w:after="0"/>
              <w:ind w:left="135"/>
              <w:jc w:val="left"/>
            </w:pPr>
          </w:p>
        </w:tc>
      </w:tr>
      <w:tr>
        <w:trPr>
          <w:trHeight w:val="55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55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109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82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825" w:hRule="atLeast"/>
          <w:trHeight w:val="144" w:hRule="atLeast"/>
        </w:trPr>
        <w:tc>
          <w:tcPr>
            <w:tcW w:w="6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13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2" w:type="dxa"/>
            <w:tcBorders/>
            <w:tcMar>
              <w:top w:w="50" w:type="dxa"/>
              <w:left w:w="100" w:type="dxa"/>
            </w:tcMar>
            <w:vAlign w:val="center"/>
          </w:tcPr>
          <w:p>
            <w:pPr>
              <w:spacing w:before="0" w:after="0" w:line="276"/>
              <w:ind w:left="135"/>
              <w:jc w:val="center"/>
            </w:pPr>
          </w:p>
        </w:tc>
        <w:tc>
          <w:tcPr>
            <w:tcW w:w="36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614" w:type="dxa"/>
            <w:tcBorders/>
            <w:tcMar>
              <w:top w:w="50" w:type="dxa"/>
              <w:left w:w="100" w:type="dxa"/>
            </w:tcMar>
            <w:vAlign w:val="center"/>
          </w:tcPr>
          <w:p>
            <w:pPr>
              <w:jc w:val="left"/>
            </w:pPr>
          </w:p>
        </w:tc>
      </w:tr>
    </w:tbl>
    <w:p>
      <w:pPr>
        <w:sectPr>
          <w:pgSz w:w="16383" w:h="11906" w:orient="landscape"/>
        </w:sectPr>
      </w:pPr>
    </w:p>
    <w:bookmarkStart w:name="block-20317893" w:id="15"/>
    <w:p>
      <w:pPr>
        <w:sectPr>
          <w:pgSz w:w="16383" w:h="11906" w:orient="landscape"/>
        </w:sectPr>
      </w:pPr>
    </w:p>
    <w:bookmarkEnd w:id="15"/>
    <w:bookmarkEnd w:id="14"/>
    <w:bookmarkStart w:name="block-20317894"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59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20317894" w:id="17"/>
    <w:p>
      <w:pPr>
        <w:sectPr>
          <w:pgSz w:w="16383" w:h="11906" w:orient="landscape"/>
        </w:sectPr>
      </w:pPr>
    </w:p>
    <w:bookmarkEnd w:id="17"/>
    <w:bookmarkEnd w:id="16"/>
    <w:bookmarkStart w:name="block-20317895"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4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56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0317895" w:id="19"/>
    <w:p>
      <w:pPr>
        <w:sectPr>
          <w:pgSz w:w="16383" w:h="11906" w:orient="landscape"/>
        </w:sectPr>
      </w:pPr>
    </w:p>
    <w:bookmarkEnd w:id="19"/>
    <w:bookmarkEnd w:id="18"/>
    <w:bookmarkStart w:name="block-20317896"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2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20317896" w:id="21"/>
    <w:p>
      <w:pPr>
        <w:sectPr>
          <w:pgSz w:w="16383" w:h="11906" w:orient="landscape"/>
        </w:sectPr>
      </w:pPr>
    </w:p>
    <w:bookmarkEnd w:id="21"/>
    <w:bookmarkEnd w:id="20"/>
    <w:bookmarkStart w:name="block-20317897"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0317897" w:id="23"/>
    <w:p>
      <w:pPr>
        <w:sectPr>
          <w:pgSz w:w="16383" w:h="11906" w:orient="landscape"/>
        </w:sectPr>
      </w:pPr>
    </w:p>
    <w:bookmarkEnd w:id="23"/>
    <w:bookmarkEnd w:id="22"/>
    <w:bookmarkStart w:name="block-20317892"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4930"/>
        <w:gridCol w:w="2920"/>
        <w:gridCol w:w="420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54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9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 ислама.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основатель ислама.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пророчества.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Чудесное путешествие пророка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Хиджра.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Вера в Аллаха.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Божественные Писания. Посланники Бога.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Вера с судный день и судьбу.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Обязанности мусульман.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Поклонение Аллаху.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 в месяц рамадан.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Пожертвование во имя Всевышнего.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Паломничество в Мекку.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ислама.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Сотворение добра.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Дружба и взаимопомощь.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исламе.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Родители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старшим.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гостеприимства.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и польза образования.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Ислам и наука.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ислама.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мусульман.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и природе в традиционных религиях России и в светской этике.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традиционных религиях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r>
    </w:tbl>
    <w:p>
      <w:pPr>
        <w:sectPr>
          <w:pgSz w:w="16383" w:h="11906" w:orient="landscape"/>
        </w:sectPr>
      </w:pPr>
    </w:p>
    <w:bookmarkStart w:name="block-20317892" w:id="25"/>
    <w:p>
      <w:pPr>
        <w:sectPr>
          <w:pgSz w:w="16383" w:h="11906" w:orient="landscape"/>
        </w:sectPr>
      </w:pPr>
    </w:p>
    <w:bookmarkEnd w:id="25"/>
    <w:bookmarkEnd w:id="24"/>
    <w:bookmarkStart w:name="block-20317888"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27"/>
      <w:r>
        <w:rPr>
          <w:rFonts w:ascii="Times New Roman" w:hAnsi="Times New Roman"/>
          <w:b w:val="false"/>
          <w:i w:val="false"/>
          <w:color w:val="000000"/>
          <w:sz w:val="28"/>
        </w:rPr>
        <w:t>• Основы религиозных культур и светской этики. Основы исламской культуры: 4-й класс: учебник, 4 класс/ Латышина Д.И., Муртазин М.Ф.,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8"/>
      <w:r>
        <w:rPr>
          <w:rFonts w:ascii="Times New Roman" w:hAnsi="Times New Roman"/>
          <w:b w:val="false"/>
          <w:i w:val="false"/>
          <w:color w:val="000000"/>
          <w:sz w:val="28"/>
        </w:rPr>
        <w:t>Марченко, Ольга Николаевна. Основы религиозных культур и светской этики.</w:t>
      </w:r>
      <w:bookmarkEnd w:id="28"/>
      <w:r>
        <w:rPr>
          <w:sz w:val="28"/>
        </w:rPr>
        <w:br/>
      </w:r>
      <w:bookmarkStart w:name="542409a4-46a4-4f69-8094-40d6a7dde625" w:id="29"/>
      <w:r>
        <w:rPr>
          <w:rFonts w:ascii="Times New Roman" w:hAnsi="Times New Roman"/>
          <w:b w:val="false"/>
          <w:i w:val="false"/>
          <w:color w:val="000000"/>
          <w:sz w:val="28"/>
        </w:rPr>
        <w:t xml:space="preserve"> Основы исламской культуры : 4-й класс : методическое</w:t>
      </w:r>
      <w:bookmarkEnd w:id="29"/>
      <w:r>
        <w:rPr>
          <w:sz w:val="28"/>
        </w:rPr>
        <w:br/>
      </w:r>
      <w:bookmarkStart w:name="542409a4-46a4-4f69-8094-40d6a7dde625" w:id="30"/>
      <w:r>
        <w:rPr>
          <w:rFonts w:ascii="Times New Roman" w:hAnsi="Times New Roman"/>
          <w:b w:val="false"/>
          <w:i w:val="false"/>
          <w:color w:val="000000"/>
          <w:sz w:val="28"/>
        </w:rPr>
        <w:t xml:space="preserve"> пособие к учебнику Д. И. Латышиной, М. Ф. Муртазина / О. Н. Марченко. — Москва : Просвещение, 2023.</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317888" w:id="31"/>
    <w:p>
      <w:pPr>
        <w:sectPr>
          <w:pgSz w:w="11906" w:h="16383" w:orient="portrait"/>
        </w:sectPr>
      </w:pPr>
    </w:p>
    <w:bookmarkEnd w:id="31"/>
    <w:bookmarkEnd w:id="2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