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3F" w:rsidRDefault="0072303E">
      <w:pPr>
        <w:spacing w:after="0" w:line="259" w:lineRule="auto"/>
        <w:ind w:left="254" w:firstLine="0"/>
      </w:pPr>
      <w:r>
        <w:rPr>
          <w:sz w:val="24"/>
        </w:rPr>
        <w:t xml:space="preserve"> </w:t>
      </w:r>
    </w:p>
    <w:p w:rsidR="00412B3F" w:rsidRDefault="002705CF">
      <w:pPr>
        <w:spacing w:after="0" w:line="259" w:lineRule="auto"/>
        <w:ind w:left="254" w:firstLine="0"/>
      </w:pPr>
      <w:r>
        <w:t xml:space="preserve"> </w:t>
      </w:r>
    </w:p>
    <w:p w:rsidR="00412B3F" w:rsidRDefault="0072303E">
      <w:pPr>
        <w:spacing w:after="0" w:line="259" w:lineRule="auto"/>
        <w:ind w:left="254" w:firstLine="0"/>
      </w:pPr>
      <w:r w:rsidRPr="0072303E">
        <w:rPr>
          <w:noProof/>
        </w:rPr>
        <w:drawing>
          <wp:inline distT="0" distB="0" distL="0" distR="0">
            <wp:extent cx="6326392" cy="8749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01" cy="87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5CF">
        <w:t xml:space="preserve"> </w:t>
      </w:r>
    </w:p>
    <w:p w:rsidR="00412B3F" w:rsidRDefault="002705CF">
      <w:pPr>
        <w:spacing w:after="0" w:line="259" w:lineRule="auto"/>
        <w:ind w:left="254" w:firstLine="0"/>
      </w:pPr>
      <w:r>
        <w:lastRenderedPageBreak/>
        <w:t xml:space="preserve"> </w:t>
      </w:r>
    </w:p>
    <w:p w:rsidR="00412B3F" w:rsidRDefault="002705CF">
      <w:pPr>
        <w:spacing w:after="0" w:line="259" w:lineRule="auto"/>
        <w:ind w:left="254" w:firstLine="0"/>
      </w:pPr>
      <w:r>
        <w:t xml:space="preserve">  </w:t>
      </w:r>
    </w:p>
    <w:p w:rsidR="00412B3F" w:rsidRDefault="002705CF" w:rsidP="0072303E">
      <w:pPr>
        <w:spacing w:after="0" w:line="259" w:lineRule="auto"/>
        <w:ind w:left="254" w:firstLine="0"/>
      </w:pPr>
      <w:r>
        <w:t xml:space="preserve"> </w:t>
      </w:r>
      <w:bookmarkStart w:id="0" w:name="_GoBack"/>
      <w:bookmarkEnd w:id="0"/>
    </w:p>
    <w:p w:rsidR="00412B3F" w:rsidRDefault="002705CF">
      <w:pPr>
        <w:spacing w:after="0" w:line="259" w:lineRule="auto"/>
        <w:ind w:left="254" w:firstLine="0"/>
        <w:rPr>
          <w:sz w:val="24"/>
        </w:rPr>
      </w:pPr>
      <w:r>
        <w:rPr>
          <w:sz w:val="24"/>
        </w:rPr>
        <w:t xml:space="preserve"> </w:t>
      </w:r>
    </w:p>
    <w:p w:rsidR="0044021F" w:rsidRDefault="0044021F">
      <w:pPr>
        <w:spacing w:after="0" w:line="259" w:lineRule="auto"/>
        <w:ind w:left="254" w:firstLine="0"/>
        <w:rPr>
          <w:sz w:val="24"/>
        </w:rPr>
      </w:pPr>
    </w:p>
    <w:p w:rsidR="0044021F" w:rsidRDefault="0044021F">
      <w:pPr>
        <w:spacing w:after="0" w:line="259" w:lineRule="auto"/>
        <w:ind w:left="254" w:firstLine="0"/>
      </w:pPr>
    </w:p>
    <w:p w:rsidR="00412B3F" w:rsidRDefault="002705CF">
      <w:pPr>
        <w:spacing w:after="13"/>
        <w:ind w:left="264" w:right="1013"/>
      </w:pPr>
      <w:r>
        <w:t xml:space="preserve">Оглавление </w:t>
      </w:r>
    </w:p>
    <w:p w:rsidR="00412B3F" w:rsidRDefault="002705CF">
      <w:pPr>
        <w:spacing w:after="0" w:line="259" w:lineRule="auto"/>
        <w:ind w:left="254" w:firstLine="0"/>
      </w:pPr>
      <w:r>
        <w:t xml:space="preserve"> </w:t>
      </w:r>
    </w:p>
    <w:p w:rsidR="00412B3F" w:rsidRDefault="002705CF">
      <w:pPr>
        <w:numPr>
          <w:ilvl w:val="0"/>
          <w:numId w:val="1"/>
        </w:numPr>
        <w:ind w:right="13" w:hanging="360"/>
      </w:pPr>
      <w:r>
        <w:t xml:space="preserve">Пояснительная записка                                                                            -    2 </w:t>
      </w:r>
    </w:p>
    <w:p w:rsidR="00412B3F" w:rsidRDefault="002705CF">
      <w:pPr>
        <w:numPr>
          <w:ilvl w:val="0"/>
          <w:numId w:val="1"/>
        </w:numPr>
        <w:ind w:right="13" w:hanging="360"/>
      </w:pPr>
      <w:r>
        <w:t xml:space="preserve">Учебно-тематический план дополнительной общеразвивающей </w:t>
      </w:r>
    </w:p>
    <w:p w:rsidR="00412B3F" w:rsidRDefault="002705CF">
      <w:pPr>
        <w:spacing w:after="0" w:line="265" w:lineRule="auto"/>
        <w:ind w:left="10" w:right="110"/>
        <w:jc w:val="right"/>
      </w:pPr>
      <w:proofErr w:type="gramStart"/>
      <w:r>
        <w:t>программы  «</w:t>
      </w:r>
      <w:proofErr w:type="spellStart"/>
      <w:proofErr w:type="gramEnd"/>
      <w:r>
        <w:t>Легоконструирование</w:t>
      </w:r>
      <w:proofErr w:type="spellEnd"/>
      <w:r>
        <w:t xml:space="preserve">»                                                     -    7 </w:t>
      </w:r>
    </w:p>
    <w:p w:rsidR="00412B3F" w:rsidRDefault="002705CF">
      <w:pPr>
        <w:numPr>
          <w:ilvl w:val="0"/>
          <w:numId w:val="1"/>
        </w:numPr>
        <w:ind w:right="13" w:hanging="360"/>
      </w:pPr>
      <w:r>
        <w:t xml:space="preserve">Содержание программы                                                                           -    8 </w:t>
      </w:r>
    </w:p>
    <w:p w:rsidR="00412B3F" w:rsidRDefault="002705CF">
      <w:pPr>
        <w:numPr>
          <w:ilvl w:val="0"/>
          <w:numId w:val="1"/>
        </w:numPr>
        <w:ind w:right="13" w:hanging="360"/>
      </w:pPr>
      <w:r>
        <w:t xml:space="preserve">Методическое обеспечение программы                                                 -   10 </w:t>
      </w:r>
    </w:p>
    <w:p w:rsidR="00412B3F" w:rsidRDefault="002705CF">
      <w:pPr>
        <w:numPr>
          <w:ilvl w:val="0"/>
          <w:numId w:val="1"/>
        </w:numPr>
        <w:ind w:right="13" w:hanging="360"/>
      </w:pPr>
      <w:r>
        <w:t xml:space="preserve">Список используемой литературы                                                          -   12 </w:t>
      </w:r>
    </w:p>
    <w:p w:rsidR="00412B3F" w:rsidRDefault="002705CF">
      <w:pPr>
        <w:numPr>
          <w:ilvl w:val="0"/>
          <w:numId w:val="1"/>
        </w:numPr>
        <w:ind w:right="13" w:hanging="360"/>
      </w:pPr>
      <w:r>
        <w:t xml:space="preserve">Нормативные документы                                                                         -   13 </w:t>
      </w:r>
    </w:p>
    <w:p w:rsidR="00412B3F" w:rsidRDefault="002705CF">
      <w:pPr>
        <w:numPr>
          <w:ilvl w:val="0"/>
          <w:numId w:val="1"/>
        </w:numPr>
        <w:ind w:right="13" w:hanging="360"/>
      </w:pPr>
      <w:r>
        <w:t xml:space="preserve">Приложение № 1. Календарно-тематическое </w:t>
      </w:r>
      <w:proofErr w:type="gramStart"/>
      <w:r>
        <w:t xml:space="preserve">планирование  </w:t>
      </w:r>
      <w:r>
        <w:tab/>
      </w:r>
      <w:proofErr w:type="gramEnd"/>
      <w:r>
        <w:t xml:space="preserve">дополнительной общеобразовательной общеразвивающей </w:t>
      </w:r>
    </w:p>
    <w:p w:rsidR="00412B3F" w:rsidRDefault="002705CF">
      <w:pPr>
        <w:spacing w:after="10826" w:line="265" w:lineRule="auto"/>
        <w:ind w:left="10" w:right="110"/>
        <w:jc w:val="right"/>
      </w:pPr>
      <w:r>
        <w:t>программы «</w:t>
      </w:r>
      <w:proofErr w:type="spellStart"/>
      <w:proofErr w:type="gramStart"/>
      <w:r>
        <w:t>Легоконструирование</w:t>
      </w:r>
      <w:proofErr w:type="spellEnd"/>
      <w:r>
        <w:t xml:space="preserve">»   </w:t>
      </w:r>
      <w:proofErr w:type="gramEnd"/>
      <w:r>
        <w:t xml:space="preserve">                                                     - 14</w:t>
      </w:r>
    </w:p>
    <w:p w:rsidR="00412B3F" w:rsidRDefault="002705CF">
      <w:pPr>
        <w:spacing w:after="0" w:line="259" w:lineRule="auto"/>
        <w:ind w:left="0" w:right="65" w:firstLine="0"/>
        <w:jc w:val="right"/>
      </w:pPr>
      <w:r>
        <w:rPr>
          <w:sz w:val="24"/>
        </w:rPr>
        <w:lastRenderedPageBreak/>
        <w:t xml:space="preserve"> </w:t>
      </w:r>
    </w:p>
    <w:p w:rsidR="00412B3F" w:rsidRDefault="002705CF">
      <w:pPr>
        <w:spacing w:after="0" w:line="259" w:lineRule="auto"/>
        <w:ind w:left="254" w:firstLine="0"/>
      </w:pPr>
      <w:r>
        <w:rPr>
          <w:sz w:val="24"/>
        </w:rPr>
        <w:t xml:space="preserve"> </w:t>
      </w:r>
    </w:p>
    <w:p w:rsidR="00412B3F" w:rsidRDefault="002705CF">
      <w:pPr>
        <w:spacing w:after="0" w:line="259" w:lineRule="auto"/>
        <w:ind w:left="25" w:right="99"/>
        <w:jc w:val="center"/>
      </w:pPr>
      <w:r>
        <w:t xml:space="preserve">Пояснительная записка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</w:t>
      </w:r>
    </w:p>
    <w:p w:rsidR="00412B3F" w:rsidRDefault="002705CF">
      <w:pPr>
        <w:ind w:left="7" w:right="13"/>
      </w:pPr>
      <w:r>
        <w:t xml:space="preserve">Данная программа относится к программам «стартового уровня».  </w:t>
      </w:r>
    </w:p>
    <w:p w:rsidR="00412B3F" w:rsidRDefault="002705CF">
      <w:pPr>
        <w:ind w:left="7" w:right="13"/>
      </w:pPr>
      <w:r>
        <w:t>По программе «</w:t>
      </w:r>
      <w:proofErr w:type="spellStart"/>
      <w:r>
        <w:t>Легоконструирование</w:t>
      </w:r>
      <w:proofErr w:type="spellEnd"/>
      <w:r>
        <w:t xml:space="preserve">» могут обучаться школьники младшего и среднего возраста, которые в доступной форме познакомятся с элементами </w:t>
      </w:r>
      <w:proofErr w:type="spellStart"/>
      <w:r>
        <w:t>легоконструирования</w:t>
      </w:r>
      <w:proofErr w:type="spellEnd"/>
      <w:r>
        <w:t xml:space="preserve">. </w:t>
      </w:r>
    </w:p>
    <w:p w:rsidR="00412B3F" w:rsidRDefault="002705CF">
      <w:pPr>
        <w:ind w:left="7" w:right="13"/>
      </w:pPr>
      <w:r>
        <w:t>Обучающиеся изготавливают несложные модели машин и механизмов из конструктора «</w:t>
      </w:r>
      <w:proofErr w:type="spellStart"/>
      <w:r>
        <w:t>Лего</w:t>
      </w:r>
      <w:proofErr w:type="spellEnd"/>
      <w:r>
        <w:t>», занимаются конструированием и макетированием. Обучение по данной программе служит хорошей пропедевтикой для всех форм последующего обучения школьников старшего и среднего возраста в объединениях научно - технической и спортивно - технической направленностей. Дополнительная общеразвивающая программа «</w:t>
      </w:r>
      <w:proofErr w:type="spellStart"/>
      <w:r>
        <w:t>Легоконструирование</w:t>
      </w:r>
      <w:proofErr w:type="spellEnd"/>
      <w:r>
        <w:t xml:space="preserve">» имеет техническую направленность, является модифицированной.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Отличительные особенности программы. </w:t>
      </w:r>
    </w:p>
    <w:p w:rsidR="00412B3F" w:rsidRDefault="002705CF">
      <w:pPr>
        <w:ind w:left="7" w:right="13"/>
      </w:pPr>
      <w:r>
        <w:t xml:space="preserve">Содержание программы выстроено таким образом, чтобы помочь школьнику постепенно, шаг за шагом раскрыть в себе творческие возможности и </w:t>
      </w:r>
      <w:proofErr w:type="spellStart"/>
      <w:r>
        <w:t>самореализоваться</w:t>
      </w:r>
      <w:proofErr w:type="spellEnd"/>
      <w:r>
        <w:t xml:space="preserve"> в современном мире. В процессе </w:t>
      </w:r>
      <w:proofErr w:type="gramStart"/>
      <w:r>
        <w:t>конструирования моделей</w:t>
      </w:r>
      <w:proofErr w:type="gramEnd"/>
      <w:r>
        <w:t xml:space="preserve"> учащиеся получат дополнительные знания в области физики, механики, конструирования и моделирования, что, в конечном итоге, изменит картину восприятия учащимися технических дисциплин, переводя их из разряда умозрительных в разряд прикладных. </w:t>
      </w:r>
    </w:p>
    <w:p w:rsidR="00412B3F" w:rsidRDefault="002705CF">
      <w:pPr>
        <w:ind w:left="7" w:right="13"/>
      </w:pPr>
      <w:r>
        <w:t xml:space="preserve">С другой стороны, основные принципы конструирования и моделирования послужат хорошей почвой для последующего освоения более сложного теоретического материала на занятиях.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Новизна программы заключается в том, что обучающая </w:t>
      </w:r>
      <w:proofErr w:type="gramStart"/>
      <w:r>
        <w:t>среда  LEGO</w:t>
      </w:r>
      <w:proofErr w:type="gramEnd"/>
      <w:r>
        <w:t xml:space="preserve">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Актуальность программы заключается в следующем: </w:t>
      </w:r>
    </w:p>
    <w:p w:rsidR="00412B3F" w:rsidRDefault="002705CF">
      <w:pPr>
        <w:numPr>
          <w:ilvl w:val="0"/>
          <w:numId w:val="2"/>
        </w:numPr>
        <w:ind w:right="13"/>
      </w:pPr>
      <w:r>
        <w:t xml:space="preserve">востребованность расширения </w:t>
      </w:r>
      <w:r>
        <w:tab/>
        <w:t xml:space="preserve">спектра образовательных </w:t>
      </w:r>
      <w:r>
        <w:tab/>
        <w:t xml:space="preserve">услуг и обеспечения вариативных форм дополнительного образования; </w:t>
      </w:r>
    </w:p>
    <w:p w:rsidR="00412B3F" w:rsidRDefault="002705CF">
      <w:pPr>
        <w:numPr>
          <w:ilvl w:val="0"/>
          <w:numId w:val="2"/>
        </w:numPr>
        <w:ind w:right="13"/>
      </w:pPr>
      <w:r>
        <w:t xml:space="preserve">расширение сферы личностного развития детей младшего </w:t>
      </w:r>
      <w:r>
        <w:tab/>
        <w:t xml:space="preserve">школьного возраста, в том числе в естественнонаучном и техническом направлениях; </w:t>
      </w:r>
    </w:p>
    <w:p w:rsidR="00412B3F" w:rsidRDefault="002705CF">
      <w:pPr>
        <w:numPr>
          <w:ilvl w:val="0"/>
          <w:numId w:val="2"/>
        </w:numPr>
        <w:ind w:right="13"/>
      </w:pPr>
      <w:r>
        <w:lastRenderedPageBreak/>
        <w:t xml:space="preserve">требования муниципальной и региональной политики в сфере дополнительного образования - развитие основ технического творчества (конструирование и образовательная робототехника) и формирование </w:t>
      </w:r>
      <w:proofErr w:type="gramStart"/>
      <w:r>
        <w:t>технических умений</w:t>
      </w:r>
      <w:proofErr w:type="gramEnd"/>
      <w:r>
        <w:t xml:space="preserve"> обучающихся в условиях модернизации дополнительного </w:t>
      </w:r>
    </w:p>
    <w:p w:rsidR="00412B3F" w:rsidRDefault="002705CF">
      <w:pPr>
        <w:ind w:left="7" w:right="13"/>
      </w:pPr>
      <w:r>
        <w:t xml:space="preserve">образования. </w:t>
      </w:r>
    </w:p>
    <w:p w:rsidR="00412B3F" w:rsidRDefault="002705CF">
      <w:pPr>
        <w:numPr>
          <w:ilvl w:val="0"/>
          <w:numId w:val="2"/>
        </w:numPr>
        <w:ind w:right="13"/>
      </w:pPr>
      <w:r>
        <w:t xml:space="preserve"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Педагогическая целесообразность программы заключается в том, что она служит хорошей пропедевтикой для всех форм последующего обучения школьников старшего и среднего возраста в объединениях научно - технической направленности.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Цель программы: </w:t>
      </w:r>
    </w:p>
    <w:p w:rsidR="00412B3F" w:rsidRDefault="002705CF">
      <w:pPr>
        <w:ind w:left="7" w:right="13"/>
      </w:pPr>
      <w:r>
        <w:t xml:space="preserve">Целью данной программы является формирование навыков конструирования, моделирования, логического мышления и развитие интереса к профессиональной деятельности технической направленности.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816"/>
      </w:pPr>
      <w:r>
        <w:t xml:space="preserve">Задачи программы: </w:t>
      </w:r>
      <w:r>
        <w:rPr>
          <w:u w:val="single" w:color="000000"/>
        </w:rPr>
        <w:t>обучающие:</w:t>
      </w:r>
      <w:r>
        <w:t xml:space="preserve"> обучать конструированию по образцу, чертежу, условиям, по собственному замыслу; </w:t>
      </w:r>
    </w:p>
    <w:p w:rsidR="00412B3F" w:rsidRDefault="002705CF">
      <w:pPr>
        <w:ind w:left="7" w:right="88"/>
      </w:pPr>
      <w: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 научить строить объекты окружающего мира: по схемам, инструкциям, образцам, условиям (заданным педагогом), с применением проектной технологии</w:t>
      </w:r>
      <w:proofErr w:type="gramStart"/>
      <w:r>
        <w:t>.</w:t>
      </w:r>
      <w:proofErr w:type="gramEnd"/>
      <w:r>
        <w:t xml:space="preserve"> </w:t>
      </w:r>
      <w:r>
        <w:rPr>
          <w:u w:val="single" w:color="000000"/>
        </w:rPr>
        <w:t>развивающие:</w:t>
      </w:r>
      <w:r>
        <w:t xml:space="preserve"> </w:t>
      </w:r>
    </w:p>
    <w:p w:rsidR="00412B3F" w:rsidRDefault="002705CF">
      <w:pPr>
        <w:ind w:left="7" w:right="13"/>
      </w:pPr>
      <w:r>
        <w:t xml:space="preserve">развивать у обучающихся интерес к моделированию и конструированию, стимулировать детское техническое творчество; </w:t>
      </w:r>
    </w:p>
    <w:p w:rsidR="00412B3F" w:rsidRDefault="002705CF">
      <w:pPr>
        <w:ind w:left="7" w:right="104"/>
      </w:pPr>
      <w:r>
        <w:t xml:space="preserve">развивать пространственное и техническое мышление, активизировать мыслительные процессы обучающихся (творческое решение поставленных задач, изобретательность, поиск нового и оригинального); развивать мелкую моторику рук, стимулируя в будущем общее речевое развитие и умственные способности; совершенствовать коммуникативные навыки обучающихся при работе в паре, коллективе; выявлять одарённых, талантливых детей, обладающих нестандартным творческим мышлением. </w:t>
      </w:r>
      <w:r>
        <w:rPr>
          <w:u w:val="single" w:color="000000"/>
        </w:rPr>
        <w:t>воспитательные:</w:t>
      </w:r>
      <w:r>
        <w:t xml:space="preserve"> формирование интереса к профессиональной деятельности технической направленности; пробуждать творческую активность и воображение ребенка, желание включаться в творческую деятельность.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Данная дополнительная образовательная программа рассчитана на реализацию в течение 4 месяцев (1 полугодие). Программа ориентирована на обучение </w:t>
      </w:r>
      <w:r>
        <w:lastRenderedPageBreak/>
        <w:t xml:space="preserve">детей 812 лет. Объём программы - 16 часов. Режим занятий - 1 раз в неделю по 1 часу, при наполняемости до 12 обучающихся в группе.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Формы и методы обучения.  </w:t>
      </w:r>
    </w:p>
    <w:p w:rsidR="00412B3F" w:rsidRDefault="002705CF">
      <w:pPr>
        <w:ind w:left="7" w:right="13"/>
      </w:pPr>
      <w:r>
        <w:t xml:space="preserve">Одно из главных условий успеха обучения детей и развития их творчества - это индивидуальный подход к каждому обучающемуся.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412B3F" w:rsidRDefault="002705CF">
      <w:pPr>
        <w:ind w:left="7" w:right="13"/>
      </w:pPr>
      <w:r>
        <w:t xml:space="preserve">Коллективные задания вводятся в программу с целью формирования опыта общения и чувства коллективизма.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Для выполнения поставленных задач в соответствии с методологическими позициями программа преподавания предусматривает следующие виды занятий: </w:t>
      </w:r>
    </w:p>
    <w:p w:rsidR="00412B3F" w:rsidRDefault="002705CF">
      <w:pPr>
        <w:ind w:left="7" w:right="13"/>
      </w:pPr>
      <w:r>
        <w:t xml:space="preserve">беседы; </w:t>
      </w:r>
    </w:p>
    <w:p w:rsidR="00412B3F" w:rsidRDefault="002705CF">
      <w:pPr>
        <w:ind w:left="7" w:right="4671"/>
      </w:pPr>
      <w:r>
        <w:t xml:space="preserve">занятия в группах и подгруппах; коллективно-творческие занятия; выставки. </w:t>
      </w:r>
    </w:p>
    <w:p w:rsidR="00412B3F" w:rsidRDefault="002705CF">
      <w:pPr>
        <w:ind w:left="7" w:right="146"/>
      </w:pPr>
      <w:r>
        <w:t>При реализации данной программы используются следующие методы обучения: объяснительно - иллюстративный (объяснение материала происходит в ходе знакомства с конкретными примерами моделей из конструктора «</w:t>
      </w:r>
      <w:proofErr w:type="spellStart"/>
      <w:r>
        <w:t>Лего</w:t>
      </w:r>
      <w:proofErr w:type="spellEnd"/>
      <w:r>
        <w:t xml:space="preserve">»); поисково-творческий (творческие задания, участие обучающихся в обсуждениях, беседах); игровой (разнообразные формы игрового моделирования); сюжетно-игровой.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Ожидаемые результаты и способы определения их результативности. В результате освоения </w:t>
      </w:r>
      <w:proofErr w:type="gramStart"/>
      <w:r>
        <w:t>программы</w:t>
      </w:r>
      <w:proofErr w:type="gramEnd"/>
      <w:r>
        <w:t xml:space="preserve"> обучающиеся будут: </w:t>
      </w:r>
      <w:r>
        <w:rPr>
          <w:u w:val="single" w:color="000000"/>
        </w:rPr>
        <w:t>знать:</w:t>
      </w:r>
      <w:r>
        <w:t xml:space="preserve"> </w:t>
      </w:r>
    </w:p>
    <w:p w:rsidR="00412B3F" w:rsidRDefault="002705CF">
      <w:pPr>
        <w:ind w:left="7" w:right="13"/>
      </w:pPr>
      <w:r>
        <w:t xml:space="preserve">основные детали LEGO-конструктора (назначение, особенности); простейшие основы механики (устойчивость конструкций, прочность соединения, виды соединения деталей механизма); виды конструкций: плоские, объёмные, неподвижное и подвижное соединение деталей; технологическую последовательность изготовления несложных конструкций. </w:t>
      </w:r>
      <w:r>
        <w:rPr>
          <w:u w:val="single" w:color="000000"/>
        </w:rPr>
        <w:t>уметь:</w:t>
      </w:r>
      <w:r>
        <w:t xml:space="preserve"> </w:t>
      </w:r>
    </w:p>
    <w:p w:rsidR="00412B3F" w:rsidRDefault="002705CF">
      <w:pPr>
        <w:ind w:left="7" w:right="13"/>
      </w:pPr>
      <w:r>
        <w:t xml:space="preserve">осуществлять подбор деталей, необходимых для конструирования (по виду и цвету). </w:t>
      </w:r>
    </w:p>
    <w:p w:rsidR="00412B3F" w:rsidRDefault="002705CF">
      <w:pPr>
        <w:ind w:left="7" w:right="803"/>
      </w:pPr>
      <w:r>
        <w:t xml:space="preserve">конструировать, ориентируясь на образец и пошаговую схему изготовления конструкции; анализировать и планировать предстоящую практическую работу; самостоятельно определять количество деталей в конструкции моделей; реализовывать творческий замысел.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курса: </w:t>
      </w:r>
    </w:p>
    <w:p w:rsidR="00412B3F" w:rsidRDefault="002705CF">
      <w:pPr>
        <w:ind w:left="7" w:right="13"/>
      </w:pPr>
      <w:r>
        <w:rPr>
          <w:u w:val="single" w:color="000000"/>
        </w:rPr>
        <w:t>Личностными</w:t>
      </w:r>
      <w:r>
        <w:t xml:space="preserve"> результатами изучения курса «</w:t>
      </w:r>
      <w:proofErr w:type="spellStart"/>
      <w:r>
        <w:t>Легоконструирование</w:t>
      </w:r>
      <w:proofErr w:type="spellEnd"/>
      <w:r>
        <w:t xml:space="preserve">» является формирование следующих умений: </w:t>
      </w:r>
    </w:p>
    <w:p w:rsidR="00412B3F" w:rsidRDefault="002705CF">
      <w:pPr>
        <w:ind w:left="7" w:right="13"/>
      </w:pPr>
      <w:r>
        <w:lastRenderedPageBreak/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>
        <w:t>оценить</w:t>
      </w:r>
      <w:proofErr w:type="gramEnd"/>
      <w:r>
        <w:t xml:space="preserve"> как хорошие или плохие; называть и объяснять свои чувства и ощущения, объяснять своё отношение к поступкам с позиции общечеловеческих нравственных ценностей; самостоятельно и творчески реализовывать собственные замыслы.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ind w:left="7" w:right="13"/>
      </w:pPr>
      <w:proofErr w:type="spellStart"/>
      <w:r>
        <w:rPr>
          <w:u w:val="single" w:color="000000"/>
        </w:rPr>
        <w:t>Метапредметными</w:t>
      </w:r>
      <w:proofErr w:type="spellEnd"/>
      <w:r>
        <w:t xml:space="preserve"> результатами изучения курса «</w:t>
      </w:r>
      <w:proofErr w:type="spellStart"/>
      <w:r>
        <w:t>Легоконструирование</w:t>
      </w:r>
      <w:proofErr w:type="spellEnd"/>
      <w:r>
        <w:t xml:space="preserve">» является формирование следующих универсальных учебных действий (УУД): </w:t>
      </w:r>
    </w:p>
    <w:p w:rsidR="00412B3F" w:rsidRDefault="002705CF">
      <w:pPr>
        <w:spacing w:after="0" w:line="259" w:lineRule="auto"/>
        <w:ind w:left="7"/>
      </w:pPr>
      <w:r>
        <w:rPr>
          <w:u w:val="single" w:color="000000"/>
        </w:rPr>
        <w:t>Познавательные УУД:</w:t>
      </w:r>
      <w:r>
        <w:t xml:space="preserve"> </w:t>
      </w:r>
    </w:p>
    <w:p w:rsidR="00412B3F" w:rsidRDefault="002705CF">
      <w:pPr>
        <w:ind w:left="7" w:right="580"/>
      </w:pPr>
      <w:r>
        <w:t xml:space="preserve">определять, различать и называть детали конструктора, конструировать по условиям, заданным взрослым, по образцу, по чертежу, по заданной схеме и самостоятельно строить схему. </w:t>
      </w:r>
    </w:p>
    <w:p w:rsidR="00412B3F" w:rsidRDefault="002705CF">
      <w:pPr>
        <w:ind w:left="7" w:right="13"/>
      </w:pPr>
      <w:r>
        <w:t xml:space="preserve">ориентироваться в своей системе знаний: отличать новое от уже известного. перерабатывать полученную информацию: делать выводы в результате совместной работы всей группы, сравнивать и группировать предметы и их образы. </w:t>
      </w:r>
    </w:p>
    <w:p w:rsidR="00412B3F" w:rsidRDefault="002705CF">
      <w:pPr>
        <w:spacing w:after="0" w:line="259" w:lineRule="auto"/>
        <w:ind w:left="7"/>
      </w:pPr>
      <w:r>
        <w:rPr>
          <w:u w:val="single" w:color="000000"/>
        </w:rPr>
        <w:t>Регулятивные УУД:</w:t>
      </w:r>
      <w:r>
        <w:t xml:space="preserve"> </w:t>
      </w:r>
    </w:p>
    <w:p w:rsidR="00412B3F" w:rsidRDefault="002705CF">
      <w:pPr>
        <w:ind w:left="7" w:right="13"/>
      </w:pPr>
      <w:r>
        <w:t xml:space="preserve">уметь работать по предложенным инструкциям. </w:t>
      </w:r>
    </w:p>
    <w:p w:rsidR="00412B3F" w:rsidRDefault="002705CF">
      <w:pPr>
        <w:ind w:left="7" w:right="13"/>
      </w:pPr>
      <w:r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определять и формулировать цель деятельности на занятии с помощью педагога. </w:t>
      </w:r>
    </w:p>
    <w:p w:rsidR="00412B3F" w:rsidRDefault="002705CF">
      <w:pPr>
        <w:spacing w:after="0" w:line="259" w:lineRule="auto"/>
        <w:ind w:left="7"/>
      </w:pPr>
      <w:r>
        <w:rPr>
          <w:u w:val="single" w:color="000000"/>
        </w:rPr>
        <w:t>Коммуникативные УУД:</w:t>
      </w:r>
      <w:r>
        <w:t xml:space="preserve"> </w:t>
      </w:r>
    </w:p>
    <w:p w:rsidR="00412B3F" w:rsidRDefault="002705CF">
      <w:pPr>
        <w:ind w:left="7" w:right="303"/>
      </w:pPr>
      <w:r>
        <w:t>уметь работать в паре и в коллективе; уметь рассказывать о постройке. уметь работать над проектом в команде, эффективно распределять обязанности. Предметными результатами изучения курса «</w:t>
      </w:r>
      <w:proofErr w:type="spellStart"/>
      <w:r>
        <w:t>Легоконструирование</w:t>
      </w:r>
      <w:proofErr w:type="spellEnd"/>
      <w:r>
        <w:t xml:space="preserve">» является формирование следующих знаний и умений: </w:t>
      </w:r>
    </w:p>
    <w:p w:rsidR="00412B3F" w:rsidRDefault="002705CF">
      <w:pPr>
        <w:ind w:left="7" w:right="13"/>
      </w:pPr>
      <w:r>
        <w:t xml:space="preserve">Знать: </w:t>
      </w:r>
    </w:p>
    <w:p w:rsidR="00412B3F" w:rsidRDefault="002705CF">
      <w:pPr>
        <w:ind w:left="7" w:right="13"/>
      </w:pPr>
      <w:r>
        <w:t xml:space="preserve">простейшие основы механики виды конструкций - </w:t>
      </w:r>
      <w:proofErr w:type="spellStart"/>
      <w:r>
        <w:t>однодетальные</w:t>
      </w:r>
      <w:proofErr w:type="spellEnd"/>
      <w:r>
        <w:t xml:space="preserve"> и </w:t>
      </w:r>
      <w:proofErr w:type="spellStart"/>
      <w:r>
        <w:t>многодетальные</w:t>
      </w:r>
      <w:proofErr w:type="spellEnd"/>
      <w:r>
        <w:t xml:space="preserve">, неподвижное и подвижное соединение деталей; технологическую последовательность изготовления несложных конструкций и механизмов. </w:t>
      </w:r>
    </w:p>
    <w:p w:rsidR="00412B3F" w:rsidRDefault="002705CF">
      <w:pPr>
        <w:ind w:left="7" w:right="13"/>
      </w:pPr>
      <w:r>
        <w:t xml:space="preserve">Уметь: </w:t>
      </w:r>
    </w:p>
    <w:p w:rsidR="00412B3F" w:rsidRDefault="002705CF">
      <w:pPr>
        <w:ind w:left="7" w:right="13"/>
      </w:pPr>
      <w: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 </w:t>
      </w:r>
    </w:p>
    <w:p w:rsidR="00412B3F" w:rsidRDefault="002705CF">
      <w:pPr>
        <w:ind w:left="7" w:right="13"/>
      </w:pPr>
      <w:r>
        <w:t xml:space="preserve">реализовывать творческий замысел.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13"/>
        <w:ind w:left="7" w:right="3333"/>
      </w:pPr>
      <w:r>
        <w:t xml:space="preserve">Мониторинг образовательных результатов Уровень развития умений и навыков: </w:t>
      </w:r>
    </w:p>
    <w:p w:rsidR="00412B3F" w:rsidRDefault="002705CF">
      <w:pPr>
        <w:ind w:left="7" w:right="13"/>
      </w:pPr>
      <w:r>
        <w:t xml:space="preserve">Навык подбора необходимых деталей (по форме и цвету) </w:t>
      </w:r>
    </w:p>
    <w:p w:rsidR="00412B3F" w:rsidRDefault="002705CF">
      <w:pPr>
        <w:ind w:left="7" w:right="13"/>
      </w:pPr>
      <w:r>
        <w:lastRenderedPageBreak/>
        <w:t xml:space="preserve">Высокий: Может самостоятельно, быстро и без ошибок выбрать необходимые детали. </w:t>
      </w:r>
    </w:p>
    <w:p w:rsidR="00412B3F" w:rsidRDefault="002705CF">
      <w:pPr>
        <w:ind w:left="7" w:right="13"/>
      </w:pPr>
      <w:r>
        <w:t xml:space="preserve">Средний: Может самостоятельно выбрать необходимую деталь, но очень медленно, присутствуют неточности. </w:t>
      </w:r>
    </w:p>
    <w:p w:rsidR="00412B3F" w:rsidRDefault="002705CF">
      <w:pPr>
        <w:ind w:left="7" w:right="13"/>
      </w:pPr>
      <w:r>
        <w:t xml:space="preserve">Низкий: Не может без помощи педагога выбрать необходимую деталь </w:t>
      </w:r>
    </w:p>
    <w:p w:rsidR="00412B3F" w:rsidRDefault="002705CF">
      <w:pPr>
        <w:ind w:left="7" w:right="13"/>
      </w:pPr>
      <w:r>
        <w:t xml:space="preserve">Умение проектировать по образцу </w:t>
      </w:r>
    </w:p>
    <w:p w:rsidR="00412B3F" w:rsidRDefault="002705CF">
      <w:pPr>
        <w:ind w:left="7" w:right="13"/>
      </w:pPr>
      <w:r>
        <w:t xml:space="preserve">Высокий: Может самостоятельно, быстро и без ошибок проектировать по образцу. </w:t>
      </w:r>
    </w:p>
    <w:p w:rsidR="00412B3F" w:rsidRDefault="002705CF">
      <w:pPr>
        <w:ind w:left="7" w:right="13"/>
      </w:pPr>
      <w:r>
        <w:t xml:space="preserve">Средний: Может проектировать по образцу в медленном темпе исправляя ошибки под руководством педагога. </w:t>
      </w:r>
    </w:p>
    <w:p w:rsidR="00412B3F" w:rsidRDefault="002705CF">
      <w:pPr>
        <w:ind w:left="7" w:right="164"/>
      </w:pPr>
      <w:r>
        <w:t xml:space="preserve">Низкий: Не видит ошибок при проектировании по образцу, может проектировать по образцу только под контролем педагога. Умение конструировать по пошаговой схеме </w:t>
      </w:r>
    </w:p>
    <w:p w:rsidR="00412B3F" w:rsidRDefault="002705CF">
      <w:pPr>
        <w:ind w:left="7" w:right="13"/>
      </w:pPr>
      <w:r>
        <w:t xml:space="preserve">Высокий: Может самостоятельно, быстро и без ошибок конструировать по пошаговой схеме. </w:t>
      </w:r>
    </w:p>
    <w:p w:rsidR="00412B3F" w:rsidRDefault="002705CF">
      <w:pPr>
        <w:ind w:left="7" w:right="13"/>
      </w:pPr>
      <w:r>
        <w:t xml:space="preserve">Средний: Может конструировать по пошаговой схеме в медленном темпе исправляя ошибки под руководством педагога. </w:t>
      </w:r>
    </w:p>
    <w:p w:rsidR="00412B3F" w:rsidRDefault="002705CF">
      <w:pPr>
        <w:ind w:left="7" w:right="13"/>
      </w:pPr>
      <w:r>
        <w:t xml:space="preserve"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 </w:t>
      </w:r>
    </w:p>
    <w:p w:rsidR="00412B3F" w:rsidRDefault="002705CF">
      <w:pPr>
        <w:spacing w:after="0" w:line="259" w:lineRule="auto"/>
        <w:ind w:left="0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Формы подведения итогов. </w:t>
      </w:r>
    </w:p>
    <w:p w:rsidR="00412B3F" w:rsidRDefault="002705CF">
      <w:pPr>
        <w:ind w:left="7" w:right="13"/>
      </w:pPr>
      <w:r>
        <w:t xml:space="preserve"> По итогам изучения каждого образовательного модуля предусмотрена презентация обучающимися своих проектов и их защита. </w:t>
      </w:r>
    </w:p>
    <w:p w:rsidR="00412B3F" w:rsidRDefault="002705CF">
      <w:pPr>
        <w:ind w:left="7" w:right="13"/>
      </w:pPr>
      <w:r>
        <w:t xml:space="preserve">По итогам обучения организуется выставка - фестиваль </w:t>
      </w:r>
      <w:proofErr w:type="gramStart"/>
      <w:r>
        <w:t>творческих работ</w:t>
      </w:r>
      <w:proofErr w:type="gramEnd"/>
      <w:r>
        <w:t xml:space="preserve"> обучающихся с презентацией модели, созданной в результате реализации собственного технического проекта.</w:t>
      </w:r>
    </w:p>
    <w:p w:rsidR="00412B3F" w:rsidRDefault="00412B3F">
      <w:pPr>
        <w:sectPr w:rsidR="00412B3F" w:rsidSect="0072303E">
          <w:footerReference w:type="even" r:id="rId8"/>
          <w:footerReference w:type="default" r:id="rId9"/>
          <w:footerReference w:type="first" r:id="rId10"/>
          <w:pgSz w:w="11906" w:h="16838"/>
          <w:pgMar w:top="709" w:right="1133" w:bottom="1506" w:left="1133" w:header="720" w:footer="2" w:gutter="0"/>
          <w:cols w:space="720"/>
        </w:sectPr>
      </w:pPr>
    </w:p>
    <w:p w:rsidR="00412B3F" w:rsidRDefault="002705CF">
      <w:pPr>
        <w:spacing w:after="0" w:line="259" w:lineRule="auto"/>
        <w:ind w:left="0" w:right="2514" w:firstLine="0"/>
        <w:jc w:val="right"/>
      </w:pPr>
      <w:r>
        <w:lastRenderedPageBreak/>
        <w:t xml:space="preserve">УЧЕБНО-ТЕМАТИЧЕСКИЙ ПЛАН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tbl>
      <w:tblPr>
        <w:tblStyle w:val="TableGrid"/>
        <w:tblW w:w="9631" w:type="dxa"/>
        <w:tblInd w:w="154" w:type="dxa"/>
        <w:tblCellMar>
          <w:top w:w="81" w:type="dxa"/>
          <w:left w:w="29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5386"/>
        <w:gridCol w:w="998"/>
        <w:gridCol w:w="1198"/>
        <w:gridCol w:w="1339"/>
      </w:tblGrid>
      <w:tr w:rsidR="00412B3F">
        <w:trPr>
          <w:trHeight w:val="396"/>
        </w:trPr>
        <w:tc>
          <w:tcPr>
            <w:tcW w:w="710" w:type="dxa"/>
            <w:vMerge w:val="restart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№ </w:t>
            </w:r>
          </w:p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п/п </w:t>
            </w:r>
          </w:p>
        </w:tc>
        <w:tc>
          <w:tcPr>
            <w:tcW w:w="5386" w:type="dxa"/>
            <w:vMerge w:val="restart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Тема </w:t>
            </w:r>
          </w:p>
        </w:tc>
        <w:tc>
          <w:tcPr>
            <w:tcW w:w="3535" w:type="dxa"/>
            <w:gridSpan w:val="3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Количество часов </w:t>
            </w:r>
          </w:p>
        </w:tc>
      </w:tr>
      <w:tr w:rsidR="00412B3F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412B3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412B3F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Всего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Теория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  <w:jc w:val="both"/>
            </w:pPr>
            <w:r>
              <w:t xml:space="preserve">Практика </w:t>
            </w:r>
          </w:p>
        </w:tc>
      </w:tr>
      <w:tr w:rsidR="00412B3F">
        <w:trPr>
          <w:trHeight w:val="1039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right="1569" w:firstLine="0"/>
              <w:jc w:val="both"/>
            </w:pPr>
            <w:r>
              <w:t xml:space="preserve">Вводное занятие. Знакомство с конструктором ЛЕГО. Техника безопасности на занятиях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- </w:t>
            </w:r>
          </w:p>
        </w:tc>
      </w:tr>
      <w:tr w:rsidR="00412B3F">
        <w:trPr>
          <w:trHeight w:val="718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Принципы конструирования. Подвижное и неподвижное соединения. 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</w:tr>
      <w:tr w:rsidR="00412B3F">
        <w:trPr>
          <w:trHeight w:val="396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Простые механизмы. 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1,5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1,5 </w:t>
            </w:r>
          </w:p>
        </w:tc>
      </w:tr>
      <w:tr w:rsidR="00412B3F">
        <w:trPr>
          <w:trHeight w:val="715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Передача вращения. Шкивы и блоки. Модель "Шкив"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</w:tr>
      <w:tr w:rsidR="00412B3F">
        <w:trPr>
          <w:trHeight w:val="1039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Зубчатая передача. Передаточное число. </w:t>
            </w:r>
          </w:p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Повышающая и понижающая передачи. Модель "Шестерня"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</w:tr>
      <w:tr w:rsidR="00412B3F">
        <w:trPr>
          <w:trHeight w:val="1039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Применение простых механизмов в машиностроении. Модель "Измерительная тележка"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</w:tr>
      <w:tr w:rsidR="00412B3F">
        <w:trPr>
          <w:trHeight w:val="718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7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Червячная передача. Модель "Свободный ход"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</w:tr>
      <w:tr w:rsidR="00412B3F">
        <w:trPr>
          <w:trHeight w:val="394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8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  <w:jc w:val="both"/>
            </w:pPr>
            <w:r>
              <w:t xml:space="preserve">Кулачковый механизм. Модель «Уборщик»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</w:tr>
      <w:tr w:rsidR="00412B3F">
        <w:trPr>
          <w:trHeight w:val="1039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9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Электродвигатель. Питание </w:t>
            </w:r>
          </w:p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электродвигателя. Модель  «Машинка с  электродвигателем»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0,5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1,5 </w:t>
            </w:r>
          </w:p>
        </w:tc>
      </w:tr>
      <w:tr w:rsidR="00412B3F">
        <w:trPr>
          <w:trHeight w:val="718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Творческие работы. Самостоятельные работы.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-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</w:tr>
      <w:tr w:rsidR="00412B3F">
        <w:trPr>
          <w:trHeight w:val="382"/>
        </w:trPr>
        <w:tc>
          <w:tcPr>
            <w:tcW w:w="71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412B3F">
            <w:pPr>
              <w:spacing w:after="160" w:line="259" w:lineRule="auto"/>
              <w:ind w:left="0" w:firstLine="0"/>
            </w:pPr>
          </w:p>
        </w:tc>
        <w:tc>
          <w:tcPr>
            <w:tcW w:w="538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Итого: </w:t>
            </w:r>
          </w:p>
        </w:tc>
        <w:tc>
          <w:tcPr>
            <w:tcW w:w="99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119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9 </w:t>
            </w:r>
          </w:p>
        </w:tc>
      </w:tr>
    </w:tbl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lastRenderedPageBreak/>
        <w:t xml:space="preserve">  </w:t>
      </w:r>
    </w:p>
    <w:p w:rsidR="00412B3F" w:rsidRDefault="002705CF">
      <w:pPr>
        <w:spacing w:after="0" w:line="259" w:lineRule="auto"/>
        <w:ind w:left="25"/>
        <w:jc w:val="center"/>
      </w:pPr>
      <w:r>
        <w:t xml:space="preserve">Содержание программы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1.      Вводное занятие </w:t>
      </w:r>
    </w:p>
    <w:p w:rsidR="00412B3F" w:rsidRDefault="002705CF">
      <w:pPr>
        <w:pStyle w:val="1"/>
        <w:ind w:left="7"/>
      </w:pPr>
      <w:r>
        <w:t>Теория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Знакомство с конструктором ЛЕГО. Состав конструктора. Виды и количество деталей.  Инструктаж по технике безопасности. Показ иллюстраций и примеров собранных моделей.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2.     Принципы конструирования. </w:t>
      </w:r>
    </w:p>
    <w:p w:rsidR="00412B3F" w:rsidRDefault="002705CF">
      <w:pPr>
        <w:pStyle w:val="1"/>
        <w:ind w:left="7"/>
      </w:pPr>
      <w:r>
        <w:t>Теория</w:t>
      </w:r>
      <w:r>
        <w:rPr>
          <w:u w:val="none"/>
        </w:rPr>
        <w:t xml:space="preserve"> </w:t>
      </w:r>
    </w:p>
    <w:p w:rsidR="00412B3F" w:rsidRDefault="002705CF">
      <w:pPr>
        <w:ind w:left="7" w:right="1284"/>
      </w:pPr>
      <w:r>
        <w:t xml:space="preserve">Способы соединения деталей. Подвижное и неподвижное соединения. Жесткость соединения. </w:t>
      </w:r>
      <w:r>
        <w:rPr>
          <w:u w:val="single" w:color="000000"/>
        </w:rPr>
        <w:t>Практика</w:t>
      </w:r>
      <w:r>
        <w:t xml:space="preserve"> </w:t>
      </w:r>
    </w:p>
    <w:p w:rsidR="00412B3F" w:rsidRDefault="002705CF">
      <w:pPr>
        <w:ind w:left="7" w:right="13"/>
      </w:pPr>
      <w:r>
        <w:t xml:space="preserve">Модель "Конструкция"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3.    Простые механизмы. </w:t>
      </w:r>
    </w:p>
    <w:p w:rsidR="00412B3F" w:rsidRDefault="002705CF">
      <w:pPr>
        <w:pStyle w:val="1"/>
        <w:ind w:left="7"/>
      </w:pPr>
      <w:r>
        <w:t>Теория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Простые механизмы. Рычаг. Рычаги 1 и 2 рода. Примеры рычагов в окружающем нас мире. Применение рычагов в технике. Наклонная плоскость. Применение наклонной плоскости. Колесо, история появления и развития применения.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Модель "Рычаг". Модель "Наклонная плоскость". Модель "Колесо и ось"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4.    Передача вращения.  </w:t>
      </w:r>
    </w:p>
    <w:p w:rsidR="00412B3F" w:rsidRDefault="002705CF">
      <w:pPr>
        <w:pStyle w:val="1"/>
        <w:ind w:left="7"/>
      </w:pPr>
      <w:r>
        <w:t>Теория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Передача вращения. Ременная передача. Устройство шкива. Ведущий и ведомый шкивы. Изменение скорости и направления вращения. Применение шкивов и блоков. 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Модель "Шкив"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5.    Зубчатая передача.  </w:t>
      </w:r>
    </w:p>
    <w:p w:rsidR="00412B3F" w:rsidRDefault="002705CF">
      <w:pPr>
        <w:pStyle w:val="1"/>
        <w:ind w:left="7"/>
      </w:pPr>
      <w:r>
        <w:t>Теория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Зубчатая передача. Изменение скорости, направления и плоскости вращения Передаточное число. Повышающая и понижающая передачи. Увеличение вращающей силы (крутящий момент).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Модель "Шестерня"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6.     Применение простых механизмов в машиностроении. </w:t>
      </w:r>
    </w:p>
    <w:p w:rsidR="00412B3F" w:rsidRDefault="002705CF">
      <w:pPr>
        <w:spacing w:after="0" w:line="259" w:lineRule="auto"/>
        <w:ind w:left="7"/>
      </w:pPr>
      <w:r>
        <w:rPr>
          <w:u w:val="single" w:color="000000"/>
        </w:rPr>
        <w:t>Теория</w:t>
      </w:r>
      <w:r>
        <w:t xml:space="preserve"> </w:t>
      </w:r>
    </w:p>
    <w:p w:rsidR="00412B3F" w:rsidRDefault="002705CF">
      <w:pPr>
        <w:ind w:left="7" w:right="13"/>
      </w:pPr>
      <w:r>
        <w:lastRenderedPageBreak/>
        <w:t xml:space="preserve">Применение простых механизмов в машиностроении. Показ презентации.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Модель "Измерительная тележка" </w:t>
      </w:r>
    </w:p>
    <w:p w:rsidR="00412B3F" w:rsidRDefault="002705CF">
      <w:pPr>
        <w:spacing w:after="4" w:line="259" w:lineRule="auto"/>
        <w:ind w:left="12" w:firstLine="0"/>
      </w:pPr>
      <w:r>
        <w:t xml:space="preserve"> </w:t>
      </w:r>
    </w:p>
    <w:p w:rsidR="00412B3F" w:rsidRDefault="002705CF">
      <w:pPr>
        <w:tabs>
          <w:tab w:val="center" w:pos="1951"/>
        </w:tabs>
        <w:ind w:left="-3" w:firstLine="0"/>
      </w:pPr>
      <w:r>
        <w:t xml:space="preserve">8. </w:t>
      </w:r>
      <w:r>
        <w:tab/>
        <w:t xml:space="preserve">Червячная передача.  </w:t>
      </w:r>
    </w:p>
    <w:p w:rsidR="00412B3F" w:rsidRDefault="002705CF">
      <w:pPr>
        <w:spacing w:after="0" w:line="259" w:lineRule="auto"/>
        <w:ind w:left="7"/>
      </w:pPr>
      <w:r>
        <w:rPr>
          <w:u w:val="single" w:color="000000"/>
        </w:rPr>
        <w:t>Теория</w:t>
      </w:r>
      <w:r>
        <w:t xml:space="preserve"> </w:t>
      </w:r>
    </w:p>
    <w:p w:rsidR="00412B3F" w:rsidRDefault="002705CF">
      <w:pPr>
        <w:ind w:left="7" w:right="13"/>
      </w:pPr>
      <w:r>
        <w:t xml:space="preserve">Червячная передача. Устройство и применение червячной передачи.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Модель "Свободный ход" </w:t>
      </w:r>
    </w:p>
    <w:p w:rsidR="00412B3F" w:rsidRDefault="002705CF">
      <w:pPr>
        <w:spacing w:after="4" w:line="259" w:lineRule="auto"/>
        <w:ind w:left="12" w:firstLine="0"/>
      </w:pPr>
      <w:r>
        <w:t xml:space="preserve"> </w:t>
      </w:r>
    </w:p>
    <w:p w:rsidR="00412B3F" w:rsidRDefault="002705CF">
      <w:pPr>
        <w:tabs>
          <w:tab w:val="center" w:pos="2106"/>
        </w:tabs>
        <w:ind w:left="-3" w:firstLine="0"/>
      </w:pPr>
      <w:r>
        <w:t xml:space="preserve">9. </w:t>
      </w:r>
      <w:r>
        <w:tab/>
        <w:t xml:space="preserve">Кулачковый механизм.  </w:t>
      </w:r>
    </w:p>
    <w:p w:rsidR="00412B3F" w:rsidRDefault="002705CF">
      <w:pPr>
        <w:spacing w:after="0" w:line="259" w:lineRule="auto"/>
        <w:ind w:left="7"/>
      </w:pPr>
      <w:r>
        <w:rPr>
          <w:u w:val="single" w:color="000000"/>
        </w:rPr>
        <w:t>Теория</w:t>
      </w:r>
      <w:r>
        <w:t xml:space="preserve"> </w:t>
      </w:r>
    </w:p>
    <w:p w:rsidR="00412B3F" w:rsidRDefault="002705CF">
      <w:pPr>
        <w:ind w:left="7" w:right="13"/>
      </w:pPr>
      <w:r>
        <w:t xml:space="preserve">Кулачковый механизм. Устройство и применение кулачкового механизма.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Модель «Уборщик» </w:t>
      </w:r>
    </w:p>
    <w:p w:rsidR="00412B3F" w:rsidRDefault="002705CF">
      <w:pPr>
        <w:spacing w:after="5" w:line="259" w:lineRule="auto"/>
        <w:ind w:left="12" w:firstLine="0"/>
      </w:pPr>
      <w:r>
        <w:t xml:space="preserve"> </w:t>
      </w:r>
    </w:p>
    <w:p w:rsidR="00412B3F" w:rsidRDefault="002705CF">
      <w:pPr>
        <w:tabs>
          <w:tab w:val="center" w:pos="3505"/>
        </w:tabs>
        <w:ind w:left="-3" w:firstLine="0"/>
      </w:pPr>
      <w:r>
        <w:t xml:space="preserve">10. </w:t>
      </w:r>
      <w:r>
        <w:tab/>
        <w:t xml:space="preserve">Электродвигатель. Питание электродвигателя.  </w:t>
      </w:r>
    </w:p>
    <w:p w:rsidR="00412B3F" w:rsidRDefault="002705CF">
      <w:pPr>
        <w:pStyle w:val="1"/>
        <w:ind w:left="7"/>
      </w:pPr>
      <w:r>
        <w:t>Теория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Электродвигатель в ЛЕГО. Назначение и особенности подключения.  Питание электродвигателя от блока батареи элементов.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proofErr w:type="gramStart"/>
      <w:r>
        <w:t>Модель  «</w:t>
      </w:r>
      <w:proofErr w:type="gramEnd"/>
      <w:r>
        <w:t xml:space="preserve">Машинка с  электродвигателем»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7" w:right="13"/>
      </w:pPr>
      <w:r>
        <w:t xml:space="preserve">6. Творческие работы. Самостоятельные проекты.  </w:t>
      </w:r>
    </w:p>
    <w:p w:rsidR="00412B3F" w:rsidRDefault="002705CF">
      <w:pPr>
        <w:pStyle w:val="1"/>
        <w:ind w:left="7"/>
      </w:pPr>
      <w:r>
        <w:t>Практика</w:t>
      </w:r>
      <w:r>
        <w:rPr>
          <w:u w:val="none"/>
        </w:rPr>
        <w:t xml:space="preserve"> </w:t>
      </w:r>
    </w:p>
    <w:p w:rsidR="00412B3F" w:rsidRDefault="002705CF">
      <w:pPr>
        <w:ind w:left="7" w:right="13"/>
      </w:pPr>
      <w:r>
        <w:t xml:space="preserve">Моделирование обучающимися проектов по собственному замыслу. Сборка моделей на свободную тему. Словесная презентация проектов. </w:t>
      </w:r>
    </w:p>
    <w:p w:rsidR="00412B3F" w:rsidRPr="00937510" w:rsidRDefault="002705CF">
      <w:pPr>
        <w:spacing w:after="0" w:line="259" w:lineRule="auto"/>
        <w:ind w:left="12" w:firstLine="0"/>
        <w:rPr>
          <w:b/>
        </w:rPr>
      </w:pPr>
      <w:r>
        <w:t xml:space="preserve"> </w:t>
      </w:r>
    </w:p>
    <w:p w:rsidR="00412B3F" w:rsidRPr="00937510" w:rsidRDefault="002705CF" w:rsidP="00937510">
      <w:pPr>
        <w:spacing w:after="0" w:line="259" w:lineRule="auto"/>
        <w:ind w:left="12" w:firstLine="0"/>
        <w:jc w:val="center"/>
        <w:rPr>
          <w:b/>
        </w:rPr>
      </w:pPr>
      <w:r w:rsidRPr="00937510">
        <w:rPr>
          <w:b/>
        </w:rPr>
        <w:t>Методическое обеспечение программы.</w:t>
      </w:r>
    </w:p>
    <w:p w:rsidR="00412B3F" w:rsidRDefault="002705CF">
      <w:pPr>
        <w:ind w:left="7" w:right="13"/>
      </w:pPr>
      <w:r>
        <w:t>Для реализации программы «</w:t>
      </w:r>
      <w:proofErr w:type="spellStart"/>
      <w:r>
        <w:t>Легоконструирование</w:t>
      </w:r>
      <w:proofErr w:type="spellEnd"/>
      <w:r>
        <w:t xml:space="preserve">» используются следующие методы обучения: </w:t>
      </w:r>
    </w:p>
    <w:p w:rsidR="00412B3F" w:rsidRDefault="002705CF">
      <w:pPr>
        <w:ind w:left="7" w:right="13"/>
      </w:pPr>
      <w:r>
        <w:t xml:space="preserve">Методы, в основе которых лежит способ организации занятия: </w:t>
      </w:r>
    </w:p>
    <w:p w:rsidR="00412B3F" w:rsidRDefault="002705CF">
      <w:pPr>
        <w:ind w:left="7" w:right="1172"/>
      </w:pPr>
      <w:r>
        <w:t xml:space="preserve">словесный (устное изложение, беседа, рассказ, лекция); наглядный (показ видео и мультимедийных материалов, иллюстраций, наблюдение, показ (выполнение) педагогом, работа по образцу); практический (выполнение работ по инструкционным картам, схемам). </w:t>
      </w:r>
    </w:p>
    <w:p w:rsidR="00412B3F" w:rsidRDefault="002705CF">
      <w:pPr>
        <w:ind w:left="7" w:right="13"/>
      </w:pPr>
      <w:r>
        <w:t xml:space="preserve">Методы, в основе которых лежит уровень деятельности обучающихся: </w:t>
      </w:r>
    </w:p>
    <w:p w:rsidR="00412B3F" w:rsidRDefault="002705CF">
      <w:pPr>
        <w:ind w:left="7" w:right="13"/>
      </w:pPr>
      <w:r>
        <w:t xml:space="preserve">объяснительно-иллюстративный - обучающиеся воспринимают и усваивают готовую информацию; репродуктивный - обучающиеся воспроизводят полученные знания и освоенные способы деятельности; частично-поисковый - участие обучающихся в коллективном поиске, решение поставленной задачи совместно с педагогом; исследовательский - самостоятельная творческая работа </w:t>
      </w:r>
      <w:r>
        <w:lastRenderedPageBreak/>
        <w:t xml:space="preserve">обучающихся. Методы, в основе которых лежит форма организации деятельности обучающихся на занятиях: </w:t>
      </w:r>
    </w:p>
    <w:p w:rsidR="00412B3F" w:rsidRDefault="002705CF">
      <w:pPr>
        <w:ind w:left="7" w:right="473"/>
      </w:pPr>
      <w:r>
        <w:t xml:space="preserve">фронтальный - одновременная работа со всеми обучающимися; индивидуально-фронтальный - чередование индивидуальных и фронтальных форм работы; групповой - организация работы в группах; индивидуальный - индивидуальное выполнение заданий, решение проблем. Каждое занятие по темам программы включает теоретическую часть и практическое выполнение задания. Теоретические сведения - это повтор пройденного материала, объяснение нового, информация познавательного характера. Теория сопровождается показом наглядного материала. Использование наглядных пособий на занятиях повышает у обучающихся интерес к изучаемому материалу, способствует развитию внимания, воображения, наблюдательности, мышления. </w:t>
      </w:r>
    </w:p>
    <w:p w:rsidR="00412B3F" w:rsidRDefault="002705CF">
      <w:pPr>
        <w:ind w:left="7" w:right="13"/>
      </w:pPr>
      <w:r>
        <w:t xml:space="preserve">На занятии используются все известные виды наглядности: </w:t>
      </w:r>
    </w:p>
    <w:p w:rsidR="00412B3F" w:rsidRDefault="002705CF">
      <w:pPr>
        <w:ind w:left="7" w:right="13"/>
      </w:pPr>
      <w:r>
        <w:t xml:space="preserve">показ видеороликов и презентаций; </w:t>
      </w:r>
    </w:p>
    <w:p w:rsidR="00412B3F" w:rsidRDefault="002705CF">
      <w:pPr>
        <w:ind w:left="7" w:right="13"/>
      </w:pPr>
      <w:r>
        <w:t xml:space="preserve">показ иллюстраций, рисунков, журналов и книг, фотографий, образцов моделей; демонстрация трудовых операций, различных приемов работы, которые дают достаточную возможность обучающимся закрепить их в практической деятельности. </w:t>
      </w:r>
    </w:p>
    <w:p w:rsidR="00412B3F" w:rsidRDefault="002705CF">
      <w:pPr>
        <w:ind w:left="7" w:right="3988"/>
      </w:pPr>
      <w:r>
        <w:t xml:space="preserve">Ведущие педагогические технологии: -         технология диалогового обучения; игровые технологии; технологии развивающего обучения; информационно-коммуникативные технологии.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25"/>
        <w:jc w:val="center"/>
      </w:pPr>
      <w:r>
        <w:t xml:space="preserve">Методическое сопровождение программы </w:t>
      </w:r>
    </w:p>
    <w:p w:rsidR="00412B3F" w:rsidRDefault="002705CF">
      <w:pPr>
        <w:ind w:left="7" w:right="13"/>
      </w:pPr>
      <w:r>
        <w:t xml:space="preserve">методические разработки и планы-конспекты занятий, инструкционные карты, схемы пошагового конструирования; </w:t>
      </w:r>
    </w:p>
    <w:p w:rsidR="00412B3F" w:rsidRDefault="002705CF">
      <w:pPr>
        <w:ind w:left="7" w:right="543"/>
      </w:pPr>
      <w:r>
        <w:t xml:space="preserve">дидактические и психологические игры; учебно-тематический план; календарно-тематический план; ресурсы информационных сетей по методике проведения занятий и подбору схем изготовления конструкций; комплекты заданий; таблицы для фиксирования результатов образовательных результатов; методическая литература для педагогов по организации конструирования.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25" w:right="6"/>
        <w:jc w:val="center"/>
      </w:pPr>
      <w:r>
        <w:t xml:space="preserve">Формы проведения аттестации </w:t>
      </w:r>
    </w:p>
    <w:p w:rsidR="00412B3F" w:rsidRDefault="002705CF">
      <w:pPr>
        <w:ind w:left="7" w:right="13"/>
      </w:pPr>
      <w:r>
        <w:t xml:space="preserve">Для текущего контроля уровня </w:t>
      </w:r>
      <w:proofErr w:type="gramStart"/>
      <w:r>
        <w:t>достижений</w:t>
      </w:r>
      <w:proofErr w:type="gramEnd"/>
      <w:r>
        <w:t xml:space="preserve"> обучающихся использованы такие способы, как: </w:t>
      </w:r>
    </w:p>
    <w:p w:rsidR="00412B3F" w:rsidRDefault="002705CF">
      <w:pPr>
        <w:ind w:left="7" w:right="385"/>
      </w:pPr>
      <w:r>
        <w:t xml:space="preserve">наблюдение активности на занятии; беседа с обучающимися, родителями; анализ творческих работ, результатов выполнения изделий за данный период. Для проведения промежуточной аттестации: выставочный просмотр работ по результатам изучения. </w:t>
      </w:r>
    </w:p>
    <w:p w:rsidR="00412B3F" w:rsidRDefault="002705CF">
      <w:pPr>
        <w:ind w:left="7" w:right="13"/>
      </w:pPr>
      <w:r>
        <w:lastRenderedPageBreak/>
        <w:t xml:space="preserve">Для проведения итоговой аттестации: по результатам изучения курса используется: защита и презентация творческих работ и проектов.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ind w:left="-3" w:right="1067" w:firstLine="1594"/>
      </w:pPr>
      <w:r>
        <w:t xml:space="preserve">Материально-техническое обеспечение программы </w:t>
      </w:r>
      <w:proofErr w:type="gramStart"/>
      <w:r>
        <w:t>Для</w:t>
      </w:r>
      <w:proofErr w:type="gramEnd"/>
      <w:r>
        <w:t xml:space="preserve"> реализации Программы используются следующие материалы: </w:t>
      </w:r>
    </w:p>
    <w:p w:rsidR="00412B3F" w:rsidRDefault="002705CF">
      <w:pPr>
        <w:numPr>
          <w:ilvl w:val="0"/>
          <w:numId w:val="3"/>
        </w:numPr>
        <w:ind w:right="13" w:hanging="281"/>
      </w:pPr>
      <w:r>
        <w:t xml:space="preserve">Кабинет, соответствующий санитарно-гигиеническим нормам освещения и температурного режима. </w:t>
      </w:r>
    </w:p>
    <w:p w:rsidR="00412B3F" w:rsidRDefault="002705CF">
      <w:pPr>
        <w:numPr>
          <w:ilvl w:val="0"/>
          <w:numId w:val="3"/>
        </w:numPr>
        <w:ind w:right="13" w:hanging="281"/>
      </w:pPr>
      <w:r>
        <w:t xml:space="preserve">Мебель – столы (7 шт.), стулья (13 шт.), шкаф для учебных материалов, отдельный шкаф (или большой контейнер) для хранения наборов, позволяющий хранить незавершённые модели. </w:t>
      </w:r>
    </w:p>
    <w:p w:rsidR="00412B3F" w:rsidRDefault="002705CF">
      <w:pPr>
        <w:numPr>
          <w:ilvl w:val="0"/>
          <w:numId w:val="3"/>
        </w:numPr>
        <w:ind w:right="13" w:hanging="281"/>
      </w:pPr>
      <w:r>
        <w:t xml:space="preserve">Маркерная доска, магниты для схем и иллюстраций моделей. </w:t>
      </w:r>
    </w:p>
    <w:p w:rsidR="00412B3F" w:rsidRDefault="002705CF">
      <w:pPr>
        <w:numPr>
          <w:ilvl w:val="0"/>
          <w:numId w:val="3"/>
        </w:numPr>
        <w:ind w:right="13" w:hanging="281"/>
      </w:pPr>
      <w:r>
        <w:t xml:space="preserve">Персональный компьютер (ноутбук) с доступом к сети Интернет, цветной и черно-белый принтеры, проектор, ксерокс, сканер, бумага формата А4. </w:t>
      </w:r>
    </w:p>
    <w:p w:rsidR="00412B3F" w:rsidRDefault="002705CF">
      <w:pPr>
        <w:numPr>
          <w:ilvl w:val="0"/>
          <w:numId w:val="3"/>
        </w:numPr>
        <w:ind w:right="13" w:hanging="281"/>
      </w:pPr>
      <w:r>
        <w:t xml:space="preserve">Наборы конструкторов </w:t>
      </w:r>
      <w:proofErr w:type="spellStart"/>
      <w:r>
        <w:t>Lego</w:t>
      </w:r>
      <w:proofErr w:type="spellEnd"/>
      <w:r>
        <w:t xml:space="preserve"> «Технология и физика 9686» – 6 шт. 6. Технологические карты к набору «Технология и физика 9686» </w:t>
      </w:r>
    </w:p>
    <w:p w:rsidR="00412B3F" w:rsidRDefault="002705CF">
      <w:pPr>
        <w:ind w:left="7" w:right="13"/>
      </w:pPr>
      <w:r>
        <w:t xml:space="preserve">7. Пластмассовые контейнеры сортировочные для деталей.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25" w:right="4"/>
        <w:jc w:val="center"/>
      </w:pPr>
      <w:r>
        <w:t xml:space="preserve">Общие правила техники безопасности </w:t>
      </w:r>
    </w:p>
    <w:p w:rsidR="00412B3F" w:rsidRDefault="002705CF">
      <w:pPr>
        <w:ind w:left="7" w:right="13"/>
      </w:pPr>
      <w:r>
        <w:t xml:space="preserve">Работу начинай только с разрешения педагога. Когда педагог обращается к тебе, приостанови работу. Не отвлекайся во время работы. </w:t>
      </w:r>
    </w:p>
    <w:p w:rsidR="00412B3F" w:rsidRDefault="002705CF">
      <w:pPr>
        <w:ind w:left="7" w:right="13"/>
      </w:pPr>
      <w:r>
        <w:t xml:space="preserve">Не пользуйся инструментами, правила обращения, с которыми не изучены. </w:t>
      </w:r>
    </w:p>
    <w:p w:rsidR="00412B3F" w:rsidRDefault="002705CF">
      <w:pPr>
        <w:ind w:left="7" w:right="13"/>
      </w:pPr>
      <w:r>
        <w:t xml:space="preserve">Употребляй инструменты только по назначению. </w:t>
      </w:r>
    </w:p>
    <w:p w:rsidR="00412B3F" w:rsidRDefault="002705CF">
      <w:pPr>
        <w:ind w:left="7" w:right="13"/>
      </w:pPr>
      <w:r>
        <w:t xml:space="preserve">Материалы храни в предназначенном для этого месте. </w:t>
      </w:r>
    </w:p>
    <w:p w:rsidR="00412B3F" w:rsidRDefault="002705CF">
      <w:pPr>
        <w:ind w:left="7" w:right="13"/>
      </w:pPr>
      <w:r>
        <w:t xml:space="preserve">Содержи в чистоте и порядке рабочее место. </w:t>
      </w:r>
    </w:p>
    <w:p w:rsidR="00412B3F" w:rsidRDefault="002705CF">
      <w:pPr>
        <w:ind w:left="7" w:right="13"/>
      </w:pPr>
      <w:r>
        <w:t xml:space="preserve">Раскладывай материалы в указанном педагогом порядке. </w:t>
      </w:r>
    </w:p>
    <w:p w:rsidR="00412B3F" w:rsidRDefault="002705CF">
      <w:pPr>
        <w:ind w:left="7" w:right="13"/>
      </w:pPr>
      <w:r>
        <w:t xml:space="preserve">Не разговаривай во время работы. </w:t>
      </w:r>
    </w:p>
    <w:p w:rsidR="00412B3F" w:rsidRDefault="002705CF">
      <w:pPr>
        <w:ind w:left="7" w:right="13"/>
      </w:pPr>
      <w:r>
        <w:t xml:space="preserve">Нельзя раскидывать конструктор и брать детали в рот. </w:t>
      </w:r>
    </w:p>
    <w:p w:rsidR="00412B3F" w:rsidRDefault="002705CF">
      <w:pPr>
        <w:ind w:left="7" w:right="13"/>
      </w:pPr>
      <w:r>
        <w:t xml:space="preserve">Выполняй работу внимательно, не отвлекайся посторонними делами. </w:t>
      </w:r>
    </w:p>
    <w:p w:rsidR="00412B3F" w:rsidRDefault="002705CF">
      <w:pPr>
        <w:spacing w:after="0" w:line="259" w:lineRule="auto"/>
        <w:ind w:left="25" w:right="5"/>
        <w:jc w:val="center"/>
      </w:pPr>
      <w:r>
        <w:t xml:space="preserve">Список используемой литературы: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Литература для педагога </w:t>
      </w:r>
    </w:p>
    <w:p w:rsidR="00412B3F" w:rsidRDefault="002705CF">
      <w:pPr>
        <w:ind w:left="7" w:right="13"/>
      </w:pPr>
      <w:proofErr w:type="spellStart"/>
      <w:r>
        <w:t>Варяхова</w:t>
      </w:r>
      <w:proofErr w:type="spellEnd"/>
      <w:r>
        <w:t xml:space="preserve"> Т. Примерные конспекты по конструированию с использованием конструктора LEGO // Дошкольное воспитание. - 2009. -№ 2. - С. 48-50. </w:t>
      </w:r>
    </w:p>
    <w:p w:rsidR="00412B3F" w:rsidRDefault="002705CF">
      <w:pPr>
        <w:ind w:left="7" w:right="13"/>
      </w:pPr>
      <w:proofErr w:type="spellStart"/>
      <w:r>
        <w:t>Давидчук</w:t>
      </w:r>
      <w:proofErr w:type="spellEnd"/>
      <w:r>
        <w:t xml:space="preserve"> А.Н. Развитие у дошкольников конструктивного творчества -М.: </w:t>
      </w:r>
    </w:p>
    <w:p w:rsidR="00412B3F" w:rsidRDefault="002705CF">
      <w:pPr>
        <w:ind w:left="7" w:right="13"/>
      </w:pPr>
      <w:proofErr w:type="spellStart"/>
      <w:r>
        <w:t>Гардарики</w:t>
      </w:r>
      <w:proofErr w:type="spellEnd"/>
      <w:r>
        <w:t xml:space="preserve">, 2008. - 118 с. </w:t>
      </w:r>
    </w:p>
    <w:p w:rsidR="00412B3F" w:rsidRDefault="002705CF">
      <w:pPr>
        <w:ind w:left="7" w:right="13"/>
      </w:pPr>
      <w:proofErr w:type="spellStart"/>
      <w:r>
        <w:t>Лиштван</w:t>
      </w:r>
      <w:proofErr w:type="spellEnd"/>
      <w:r>
        <w:t xml:space="preserve"> З.В. Конструирование. - М.: </w:t>
      </w:r>
      <w:proofErr w:type="spellStart"/>
      <w:r>
        <w:t>Владос</w:t>
      </w:r>
      <w:proofErr w:type="spellEnd"/>
      <w:r>
        <w:t xml:space="preserve">, 2011. - 217 с. </w:t>
      </w:r>
    </w:p>
    <w:p w:rsidR="00412B3F" w:rsidRDefault="002705CF">
      <w:pPr>
        <w:ind w:left="7" w:right="13"/>
      </w:pPr>
      <w:proofErr w:type="spellStart"/>
      <w:r>
        <w:t>Злаказов</w:t>
      </w:r>
      <w:proofErr w:type="spellEnd"/>
      <w:r>
        <w:t xml:space="preserve"> А.С., Уроки </w:t>
      </w:r>
      <w:proofErr w:type="spellStart"/>
      <w:r>
        <w:t>Лего</w:t>
      </w:r>
      <w:proofErr w:type="spellEnd"/>
      <w:r>
        <w:t xml:space="preserve">-конструирования в школе: методическое пособие /А.С. </w:t>
      </w:r>
      <w:proofErr w:type="spellStart"/>
      <w:r>
        <w:t>Злаказов</w:t>
      </w:r>
      <w:proofErr w:type="spellEnd"/>
      <w:r>
        <w:t xml:space="preserve">, Г.А. Горшков, С.Г. </w:t>
      </w:r>
      <w:proofErr w:type="spellStart"/>
      <w:r>
        <w:t>Шевалдина</w:t>
      </w:r>
      <w:proofErr w:type="spellEnd"/>
      <w:r>
        <w:t xml:space="preserve">. - </w:t>
      </w:r>
      <w:proofErr w:type="gramStart"/>
      <w:r>
        <w:t>М.:БИНОМ</w:t>
      </w:r>
      <w:proofErr w:type="gramEnd"/>
      <w:r>
        <w:t xml:space="preserve">. Лаборатория знаний, 2011.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Литература для обучающихся и родителей </w:t>
      </w:r>
    </w:p>
    <w:p w:rsidR="00412B3F" w:rsidRDefault="002705CF">
      <w:pPr>
        <w:ind w:left="7" w:right="13"/>
      </w:pPr>
      <w:r>
        <w:lastRenderedPageBreak/>
        <w:t xml:space="preserve">LEGO. Книга идей. / Пер.: </w:t>
      </w:r>
      <w:proofErr w:type="spellStart"/>
      <w:r>
        <w:t>Аревшатян</w:t>
      </w:r>
      <w:proofErr w:type="spellEnd"/>
      <w:r>
        <w:t xml:space="preserve"> А. А. Ред.: Волченко Ю. С. - М., 2013 г. - 174 с. </w:t>
      </w:r>
    </w:p>
    <w:p w:rsidR="00412B3F" w:rsidRDefault="002705CF">
      <w:pPr>
        <w:ind w:left="7" w:right="13"/>
      </w:pPr>
      <w:proofErr w:type="spellStart"/>
      <w:r>
        <w:t>Аллан</w:t>
      </w:r>
      <w:proofErr w:type="spellEnd"/>
      <w:r>
        <w:t xml:space="preserve"> </w:t>
      </w:r>
      <w:proofErr w:type="spellStart"/>
      <w:r>
        <w:t>Бедфорд</w:t>
      </w:r>
      <w:proofErr w:type="spellEnd"/>
      <w:r>
        <w:t xml:space="preserve">. Большая книга LEGO. М., 2013. - 352 с. </w:t>
      </w:r>
    </w:p>
    <w:p w:rsidR="00412B3F" w:rsidRDefault="002705CF">
      <w:pPr>
        <w:ind w:left="7" w:right="13"/>
      </w:pPr>
      <w:proofErr w:type="spellStart"/>
      <w:r>
        <w:t>Аллан</w:t>
      </w:r>
      <w:proofErr w:type="spellEnd"/>
      <w:r>
        <w:t xml:space="preserve"> </w:t>
      </w:r>
      <w:proofErr w:type="spellStart"/>
      <w:r>
        <w:t>Бедфорд</w:t>
      </w:r>
      <w:proofErr w:type="spellEnd"/>
      <w:r>
        <w:t xml:space="preserve">. LEGO. Секретная инструкция. - М., 2013. - 174 с. </w:t>
      </w:r>
    </w:p>
    <w:p w:rsidR="00412B3F" w:rsidRDefault="002705CF">
      <w:pPr>
        <w:ind w:left="7" w:right="13"/>
      </w:pPr>
      <w:proofErr w:type="spellStart"/>
      <w:r>
        <w:t>Дэниел</w:t>
      </w:r>
      <w:proofErr w:type="spellEnd"/>
      <w:r>
        <w:t xml:space="preserve"> </w:t>
      </w:r>
      <w:proofErr w:type="spellStart"/>
      <w:r>
        <w:t>Липковиц</w:t>
      </w:r>
      <w:proofErr w:type="spellEnd"/>
      <w:r>
        <w:t xml:space="preserve"> LEGO книга игр. Оживи свои модели. М., 2013. - 248 с.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13"/>
        <w:ind w:left="7" w:right="1013"/>
      </w:pPr>
      <w:r>
        <w:t xml:space="preserve">Интернет-источники </w:t>
      </w:r>
    </w:p>
    <w:p w:rsidR="00412B3F" w:rsidRDefault="002705CF">
      <w:pPr>
        <w:spacing w:after="0" w:line="237" w:lineRule="auto"/>
        <w:ind w:left="12" w:right="2987" w:firstLine="0"/>
      </w:pPr>
      <w:r>
        <w:rPr>
          <w:color w:val="0066CC"/>
          <w:u w:val="single" w:color="0066CC"/>
        </w:rPr>
        <w:t>http://www.lego.com/ru-ru/</w:t>
      </w:r>
      <w:r>
        <w:t xml:space="preserve"> </w:t>
      </w:r>
      <w:r>
        <w:rPr>
          <w:color w:val="954F72"/>
          <w:u w:val="single" w:color="954F72"/>
        </w:rPr>
        <w:t>http://education.lego.com/ru-ru/</w:t>
      </w:r>
      <w:r>
        <w:t xml:space="preserve"> </w:t>
      </w:r>
    </w:p>
    <w:p w:rsidR="00412B3F" w:rsidRDefault="002705CF">
      <w:pPr>
        <w:spacing w:after="0" w:line="237" w:lineRule="auto"/>
        <w:ind w:left="12" w:right="788" w:firstLine="0"/>
      </w:pPr>
      <w:r>
        <w:rPr>
          <w:color w:val="0066CC"/>
          <w:u w:val="single" w:color="0066CC"/>
        </w:rPr>
        <w:t>http://int-edu.ru</w:t>
      </w:r>
      <w:r>
        <w:t xml:space="preserve"> </w:t>
      </w:r>
      <w:r>
        <w:rPr>
          <w:color w:val="0066CC"/>
          <w:u w:val="single" w:color="0066CC"/>
        </w:rPr>
        <w:t>http://www.liveinternet.ru/users/timemechanic/rubric/1198273/</w:t>
      </w:r>
      <w:r>
        <w:t xml:space="preserve"> Нормативные документы </w:t>
      </w:r>
    </w:p>
    <w:p w:rsidR="00412B3F" w:rsidRDefault="002705CF">
      <w:pPr>
        <w:ind w:left="7" w:right="13"/>
      </w:pPr>
      <w:r>
        <w:t xml:space="preserve">Федеральный закон от 29.12.2012 г. №273-Ф3 «Об образовании в Российской </w:t>
      </w:r>
    </w:p>
    <w:p w:rsidR="00412B3F" w:rsidRDefault="002705CF">
      <w:pPr>
        <w:ind w:left="7" w:right="13"/>
      </w:pPr>
      <w:r>
        <w:t xml:space="preserve">Федерации» </w:t>
      </w:r>
    </w:p>
    <w:p w:rsidR="00412B3F" w:rsidRDefault="002705CF">
      <w:pPr>
        <w:ind w:left="7" w:right="13"/>
      </w:pPr>
      <w:r>
        <w:t xml:space="preserve">Концепция развития дополнительного образования в РФ (утверждена распоряжением Правительства РФ от 04. 09.2014 № 1726-Р) </w:t>
      </w:r>
    </w:p>
    <w:p w:rsidR="00412B3F" w:rsidRDefault="002705CF">
      <w:pPr>
        <w:ind w:left="7" w:right="13"/>
      </w:pPr>
      <w:r>
        <w:t xml:space="preserve">Стратегия развития воспитания в Российской Федерации на период до 2025 года </w:t>
      </w:r>
    </w:p>
    <w:p w:rsidR="00412B3F" w:rsidRDefault="002705CF">
      <w:pPr>
        <w:ind w:left="7" w:right="13"/>
      </w:pPr>
      <w:r>
        <w:t xml:space="preserve">(утверждена распоряжением Правительства Российской Федерации от 29 мая </w:t>
      </w:r>
    </w:p>
    <w:p w:rsidR="00412B3F" w:rsidRDefault="002705CF">
      <w:pPr>
        <w:ind w:left="7" w:right="13"/>
      </w:pPr>
      <w:r>
        <w:t xml:space="preserve">2015 г. № 996-р) </w:t>
      </w:r>
    </w:p>
    <w:p w:rsidR="00412B3F" w:rsidRDefault="002705CF">
      <w:pPr>
        <w:ind w:left="7" w:right="13"/>
      </w:pPr>
      <w:r>
        <w:t xml:space="preserve"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412B3F" w:rsidRDefault="002705CF">
      <w:pPr>
        <w:ind w:left="7" w:right="13"/>
      </w:pPr>
      <w:r>
        <w:t xml:space="preserve">Постановление Главного государственного санитарного врача Российской </w:t>
      </w:r>
    </w:p>
    <w:p w:rsidR="00412B3F" w:rsidRDefault="002705CF">
      <w:pPr>
        <w:ind w:left="7" w:right="13"/>
      </w:pPr>
      <w:r>
        <w:t xml:space="preserve">Федерации от 4 июля 2014 года № 41 «Об утверждении СанПиН 2.4.4.3172- 14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412B3F" w:rsidRDefault="002705CF">
      <w:pPr>
        <w:ind w:left="7" w:right="13"/>
      </w:pPr>
      <w:r>
        <w:t xml:space="preserve"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 </w:t>
      </w:r>
    </w:p>
    <w:p w:rsidR="00412B3F" w:rsidRDefault="002705CF">
      <w:pPr>
        <w:ind w:left="7" w:right="13"/>
      </w:pPr>
      <w:r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>
        <w:t>Минобрнауки</w:t>
      </w:r>
      <w:proofErr w:type="spellEnd"/>
      <w:r>
        <w:t xml:space="preserve"> России от 18.11.2015 №09-3242. </w:t>
      </w:r>
    </w:p>
    <w:p w:rsidR="00412B3F" w:rsidRDefault="002705CF">
      <w:pPr>
        <w:ind w:left="7" w:right="13"/>
      </w:pPr>
      <w:r>
        <w:t xml:space="preserve"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 ТУ) </w:t>
      </w:r>
    </w:p>
    <w:p w:rsidR="00937510" w:rsidRDefault="002705CF">
      <w:pPr>
        <w:spacing w:after="0" w:line="259" w:lineRule="auto"/>
        <w:ind w:left="12" w:firstLine="0"/>
      </w:pPr>
      <w:r>
        <w:t xml:space="preserve"> </w:t>
      </w:r>
    </w:p>
    <w:p w:rsidR="00937510" w:rsidRDefault="00937510">
      <w:pPr>
        <w:spacing w:after="0" w:line="259" w:lineRule="auto"/>
        <w:ind w:left="12" w:firstLine="0"/>
      </w:pPr>
    </w:p>
    <w:p w:rsidR="00937510" w:rsidRDefault="00937510">
      <w:pPr>
        <w:spacing w:after="0" w:line="259" w:lineRule="auto"/>
        <w:ind w:left="12" w:firstLine="0"/>
      </w:pPr>
    </w:p>
    <w:p w:rsidR="00937510" w:rsidRDefault="00937510">
      <w:pPr>
        <w:spacing w:after="0" w:line="259" w:lineRule="auto"/>
        <w:ind w:left="12" w:firstLine="0"/>
      </w:pPr>
    </w:p>
    <w:p w:rsidR="00937510" w:rsidRDefault="00937510">
      <w:pPr>
        <w:spacing w:after="0" w:line="259" w:lineRule="auto"/>
        <w:ind w:left="12" w:firstLine="0"/>
      </w:pP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 w:rsidP="00937510">
      <w:pPr>
        <w:spacing w:after="0" w:line="259" w:lineRule="auto"/>
        <w:ind w:left="12" w:firstLine="0"/>
      </w:pPr>
      <w:r>
        <w:lastRenderedPageBreak/>
        <w:t xml:space="preserve"> </w:t>
      </w:r>
      <w:r>
        <w:rPr>
          <w:sz w:val="24"/>
        </w:rPr>
        <w:t xml:space="preserve">Приложение №1 </w:t>
      </w:r>
    </w:p>
    <w:p w:rsidR="00412B3F" w:rsidRDefault="002705CF">
      <w:pPr>
        <w:spacing w:after="0" w:line="259" w:lineRule="auto"/>
        <w:ind w:left="25" w:right="4"/>
        <w:jc w:val="center"/>
      </w:pPr>
      <w:r>
        <w:t xml:space="preserve">КАЛЕНДАРНО – ТЕМАТИЧЕСКИЙ ПЛАН </w:t>
      </w:r>
    </w:p>
    <w:p w:rsidR="00412B3F" w:rsidRDefault="002705CF">
      <w:pPr>
        <w:spacing w:after="0" w:line="259" w:lineRule="auto"/>
        <w:ind w:left="25" w:right="6"/>
        <w:jc w:val="center"/>
      </w:pPr>
      <w:r>
        <w:t xml:space="preserve"> на 2020-201 учебный год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tbl>
      <w:tblPr>
        <w:tblStyle w:val="TableGrid"/>
        <w:tblW w:w="9499" w:type="dxa"/>
        <w:tblInd w:w="-286" w:type="dxa"/>
        <w:tblCellMar>
          <w:top w:w="81" w:type="dxa"/>
          <w:left w:w="29" w:type="dxa"/>
          <w:right w:w="81" w:type="dxa"/>
        </w:tblCellMar>
        <w:tblLook w:val="04A0" w:firstRow="1" w:lastRow="0" w:firstColumn="1" w:lastColumn="0" w:noHBand="0" w:noVBand="1"/>
      </w:tblPr>
      <w:tblGrid>
        <w:gridCol w:w="569"/>
        <w:gridCol w:w="1490"/>
        <w:gridCol w:w="6161"/>
        <w:gridCol w:w="1279"/>
      </w:tblGrid>
      <w:tr w:rsidR="00412B3F">
        <w:trPr>
          <w:trHeight w:val="749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Дата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Тема занятия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Кол-во часов </w:t>
            </w:r>
          </w:p>
        </w:tc>
      </w:tr>
      <w:tr w:rsidR="00412B3F">
        <w:trPr>
          <w:trHeight w:val="718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Вводное занятие. Знакомство с конструктором </w:t>
            </w:r>
          </w:p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ЛЕГО. Техника безопасности на занятиях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715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Принципы конструирования. Подвижное и неподвижное соединения. Модель "Конструкция"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718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Простые механизмы. Рычаг. Рычаги 1 и 2 рода. Модель "Рычаг"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718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Простые механизмы. Модель "Наклонная плоскость"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6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Простые механизмы. Модель "Колесо и ось"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4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Передача вращения. Шкивы и блоки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6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7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Модель "Шкив"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715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8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  <w:jc w:val="both"/>
            </w:pPr>
            <w:r>
              <w:t xml:space="preserve">Зубчатая передача. Передаточное число. Повышающая и понижающая передачи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6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9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Модель "Шестерня"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718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Применение механизмов в машиностроении. Модель "Измерительная тележка"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4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11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Червячная передача. Модель "Свободный ход"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6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12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Кулачковый механизм. Модель «Уборщик»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4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13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Электродвигатель. Питание электродвигателя.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6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14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Модель  «Машинка с  электродвигателем»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96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15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Творческие работы. Самостоятельные работы.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  <w:tr w:rsidR="00412B3F">
        <w:trPr>
          <w:trHeight w:val="379"/>
        </w:trPr>
        <w:tc>
          <w:tcPr>
            <w:tcW w:w="56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16 </w:t>
            </w:r>
          </w:p>
        </w:tc>
        <w:tc>
          <w:tcPr>
            <w:tcW w:w="149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6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2" w:firstLine="0"/>
            </w:pPr>
            <w:r>
              <w:t xml:space="preserve">Творческие работы. Самостоятельные работы. </w:t>
            </w:r>
          </w:p>
        </w:tc>
        <w:tc>
          <w:tcPr>
            <w:tcW w:w="127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3F" w:rsidRDefault="002705CF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</w:tbl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p w:rsidR="00412B3F" w:rsidRDefault="002705CF">
      <w:pPr>
        <w:spacing w:after="0" w:line="259" w:lineRule="auto"/>
        <w:ind w:left="12" w:firstLine="0"/>
      </w:pPr>
      <w:r>
        <w:t xml:space="preserve"> </w:t>
      </w:r>
    </w:p>
    <w:sectPr w:rsidR="00412B3F">
      <w:footerReference w:type="even" r:id="rId11"/>
      <w:footerReference w:type="default" r:id="rId12"/>
      <w:footerReference w:type="first" r:id="rId13"/>
      <w:pgSz w:w="11906" w:h="16838"/>
      <w:pgMar w:top="1187" w:right="671" w:bottom="1216" w:left="1490" w:header="720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86" w:rsidRDefault="003D1386">
      <w:pPr>
        <w:spacing w:after="0" w:line="240" w:lineRule="auto"/>
      </w:pPr>
      <w:r>
        <w:separator/>
      </w:r>
    </w:p>
  </w:endnote>
  <w:endnote w:type="continuationSeparator" w:id="0">
    <w:p w:rsidR="003D1386" w:rsidRDefault="003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3F" w:rsidRDefault="002705CF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03E" w:rsidRPr="0072303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B3F" w:rsidRDefault="002705CF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3F" w:rsidRDefault="002705CF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03E" w:rsidRPr="0072303E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B3F" w:rsidRDefault="002705CF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3F" w:rsidRDefault="002705CF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B3F" w:rsidRDefault="002705CF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3F" w:rsidRDefault="002705CF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03E" w:rsidRPr="0072303E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B3F" w:rsidRDefault="002705CF">
    <w:pPr>
      <w:spacing w:after="0" w:line="259" w:lineRule="auto"/>
      <w:ind w:left="12" w:firstLine="0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3F" w:rsidRDefault="002705CF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03E" w:rsidRPr="0072303E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B3F" w:rsidRDefault="002705CF">
    <w:pPr>
      <w:spacing w:after="0" w:line="259" w:lineRule="auto"/>
      <w:ind w:left="12" w:firstLine="0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3F" w:rsidRDefault="002705CF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B3F" w:rsidRDefault="002705CF">
    <w:pPr>
      <w:spacing w:after="0" w:line="259" w:lineRule="auto"/>
      <w:ind w:left="12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86" w:rsidRDefault="003D1386">
      <w:pPr>
        <w:spacing w:after="0" w:line="240" w:lineRule="auto"/>
      </w:pPr>
      <w:r>
        <w:separator/>
      </w:r>
    </w:p>
  </w:footnote>
  <w:footnote w:type="continuationSeparator" w:id="0">
    <w:p w:rsidR="003D1386" w:rsidRDefault="003D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6B"/>
    <w:multiLevelType w:val="hybridMultilevel"/>
    <w:tmpl w:val="B888B446"/>
    <w:lvl w:ilvl="0" w:tplc="7AEE65A8">
      <w:start w:val="1"/>
      <w:numFmt w:val="decimal"/>
      <w:lvlText w:val="%1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C207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4924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8420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25F8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0C9E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0C40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4E52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0C65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52DE6"/>
    <w:multiLevelType w:val="hybridMultilevel"/>
    <w:tmpl w:val="F3ACA6AC"/>
    <w:lvl w:ilvl="0" w:tplc="9412DF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DA3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4A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AA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E26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017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A46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4A8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7608E"/>
    <w:multiLevelType w:val="hybridMultilevel"/>
    <w:tmpl w:val="C186DABA"/>
    <w:lvl w:ilvl="0" w:tplc="8CCE333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EB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4D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D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07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4B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43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C6F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E4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F"/>
    <w:rsid w:val="002705CF"/>
    <w:rsid w:val="003D1386"/>
    <w:rsid w:val="00412B3F"/>
    <w:rsid w:val="0044021F"/>
    <w:rsid w:val="0072303E"/>
    <w:rsid w:val="007D0ABC"/>
    <w:rsid w:val="00937510"/>
    <w:rsid w:val="00A926A8"/>
    <w:rsid w:val="00D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AEA0"/>
  <w15:docId w15:val="{DA022B6F-9570-4B6A-99DD-FBA388F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541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3285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Ð€Ð°Ð±Ð¾Ñ⁄Ð°Ñ‘ Ð¿Ñ•Ð¾Ð³Ñ•Ð°Ð¼Ð¼Ð° ÐłÐµÐ³Ð¾ÐºÐ¾Ð½Ñ†Ñ‡Ñ•Ñ…Ð¸Ñ•Ð¾Ð²Ð°Ð½Ð¸Ðµ.docx</dc:title>
  <dc:subject/>
  <dc:creator>User</dc:creator>
  <cp:keywords/>
  <cp:lastModifiedBy>Пользователь Windows</cp:lastModifiedBy>
  <cp:revision>8</cp:revision>
  <dcterms:created xsi:type="dcterms:W3CDTF">2021-01-21T07:55:00Z</dcterms:created>
  <dcterms:modified xsi:type="dcterms:W3CDTF">2021-01-27T13:51:00Z</dcterms:modified>
</cp:coreProperties>
</file>