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99" w:rsidRDefault="00EE1D99">
      <w:bookmarkStart w:id="0" w:name="_GoBack"/>
      <w:bookmarkEnd w:id="0"/>
    </w:p>
    <w:p w:rsidR="00EE1D99" w:rsidRDefault="006C49E7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EE1D99" w:rsidRDefault="006C49E7">
      <w:pPr>
        <w:jc w:val="center"/>
        <w:rPr>
          <w:b/>
        </w:rPr>
      </w:pPr>
      <w:r>
        <w:rPr>
          <w:b/>
        </w:rPr>
        <w:t xml:space="preserve">Борисоглебская средняя общеобразовательная школа № 2 </w:t>
      </w:r>
    </w:p>
    <w:p w:rsidR="00EE1D99" w:rsidRDefault="006C49E7">
      <w:pPr>
        <w:jc w:val="center"/>
        <w:rPr>
          <w:b/>
        </w:rPr>
      </w:pPr>
      <w:r>
        <w:rPr>
          <w:b/>
        </w:rPr>
        <w:t>Борисоглебского района Ярославской области.</w:t>
      </w:r>
    </w:p>
    <w:p w:rsidR="00EE1D99" w:rsidRDefault="00EE1D99"/>
    <w:p w:rsidR="00EE1D99" w:rsidRDefault="00EE1D99"/>
    <w:p w:rsidR="00EE1D99" w:rsidRDefault="00EE1D99"/>
    <w:p w:rsidR="00EE1D99" w:rsidRDefault="00EE1D99"/>
    <w:tbl>
      <w:tblPr>
        <w:tblW w:w="9977" w:type="dxa"/>
        <w:jc w:val="center"/>
        <w:tblLook w:val="01E0" w:firstRow="1" w:lastRow="1" w:firstColumn="1" w:lastColumn="1" w:noHBand="0" w:noVBand="0"/>
      </w:tblPr>
      <w:tblGrid>
        <w:gridCol w:w="4696"/>
        <w:gridCol w:w="5281"/>
      </w:tblGrid>
      <w:tr w:rsidR="00EE1D99">
        <w:trPr>
          <w:jc w:val="center"/>
        </w:trPr>
        <w:tc>
          <w:tcPr>
            <w:tcW w:w="4696" w:type="dxa"/>
            <w:shd w:val="clear" w:color="auto" w:fill="auto"/>
          </w:tcPr>
          <w:p w:rsidR="00EE1D99" w:rsidRDefault="00EE1D99"/>
          <w:p w:rsidR="00EE1D99" w:rsidRDefault="006C49E7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EE1D99" w:rsidRDefault="006C49E7">
            <w:r>
              <w:t xml:space="preserve">Заместитель руководителя по УВР </w:t>
            </w:r>
            <w:proofErr w:type="gramStart"/>
            <w:r>
              <w:t>МОУ  БСОШ</w:t>
            </w:r>
            <w:proofErr w:type="gramEnd"/>
            <w:r>
              <w:t xml:space="preserve">  № 2</w:t>
            </w:r>
          </w:p>
          <w:p w:rsidR="00EE1D99" w:rsidRDefault="006C49E7">
            <w:r>
              <w:t>__________</w:t>
            </w:r>
            <w:r>
              <w:tab/>
              <w:t>/_________________/</w:t>
            </w:r>
          </w:p>
          <w:p w:rsidR="00EE1D99" w:rsidRDefault="006C49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EE1D99" w:rsidRDefault="006C49E7">
            <w:r>
              <w:t xml:space="preserve">«____» </w:t>
            </w:r>
            <w:r>
              <w:t>______________20____г.</w:t>
            </w:r>
          </w:p>
          <w:p w:rsidR="00EE1D99" w:rsidRDefault="00EE1D99"/>
        </w:tc>
        <w:tc>
          <w:tcPr>
            <w:tcW w:w="5280" w:type="dxa"/>
            <w:shd w:val="clear" w:color="auto" w:fill="auto"/>
          </w:tcPr>
          <w:p w:rsidR="00EE1D99" w:rsidRDefault="00EE1D99">
            <w:pPr>
              <w:rPr>
                <w:b/>
              </w:rPr>
            </w:pPr>
          </w:p>
          <w:p w:rsidR="00EE1D99" w:rsidRDefault="006C49E7">
            <w:pPr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EE1D99" w:rsidRDefault="006C49E7">
            <w:r>
              <w:t xml:space="preserve">Руководитель </w:t>
            </w:r>
            <w:proofErr w:type="gramStart"/>
            <w:r>
              <w:t>МОУ  БСОШ</w:t>
            </w:r>
            <w:proofErr w:type="gramEnd"/>
            <w:r>
              <w:t xml:space="preserve">  № 2</w:t>
            </w:r>
          </w:p>
          <w:p w:rsidR="00EE1D99" w:rsidRDefault="00EE1D99"/>
          <w:p w:rsidR="00EE1D99" w:rsidRDefault="006C49E7">
            <w:r>
              <w:t>__________</w:t>
            </w:r>
            <w:r>
              <w:tab/>
              <w:t>/_________________/</w:t>
            </w:r>
          </w:p>
          <w:p w:rsidR="00EE1D99" w:rsidRDefault="006C49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EE1D99" w:rsidRDefault="006C49E7">
            <w:r>
              <w:t>Пр. №____ от «___» _______20___г.</w:t>
            </w:r>
          </w:p>
          <w:p w:rsidR="00EE1D99" w:rsidRDefault="00EE1D99"/>
        </w:tc>
      </w:tr>
    </w:tbl>
    <w:p w:rsidR="00EE1D99" w:rsidRDefault="00EE1D99"/>
    <w:p w:rsidR="00EE1D99" w:rsidRDefault="00EE1D99"/>
    <w:p w:rsidR="00EE1D99" w:rsidRDefault="00EE1D99"/>
    <w:p w:rsidR="00EE1D99" w:rsidRDefault="00EE1D99"/>
    <w:p w:rsidR="00EE1D99" w:rsidRDefault="006C49E7">
      <w:pPr>
        <w:jc w:val="center"/>
        <w:rPr>
          <w:b/>
        </w:rPr>
      </w:pPr>
      <w:r>
        <w:rPr>
          <w:b/>
        </w:rPr>
        <w:t xml:space="preserve">         РАБОЧАЯ ПРОГРАММА </w:t>
      </w:r>
    </w:p>
    <w:p w:rsidR="00EE1D99" w:rsidRDefault="00EE1D99">
      <w:pPr>
        <w:jc w:val="center"/>
        <w:rPr>
          <w:b/>
        </w:rPr>
      </w:pPr>
    </w:p>
    <w:p w:rsidR="00EE1D99" w:rsidRDefault="006C49E7">
      <w:pPr>
        <w:jc w:val="center"/>
        <w:rPr>
          <w:b/>
          <w:sz w:val="32"/>
          <w:szCs w:val="32"/>
          <w:u w:val="single"/>
        </w:rPr>
      </w:pPr>
      <w:r>
        <w:rPr>
          <w:b/>
        </w:rPr>
        <w:t xml:space="preserve">ПО      </w:t>
      </w:r>
      <w:r>
        <w:rPr>
          <w:b/>
          <w:sz w:val="32"/>
          <w:szCs w:val="32"/>
          <w:u w:val="single"/>
        </w:rPr>
        <w:t>математике плюс</w:t>
      </w:r>
    </w:p>
    <w:p w:rsidR="00EE1D99" w:rsidRDefault="006C49E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предмет</w:t>
      </w:r>
    </w:p>
    <w:p w:rsidR="00EE1D99" w:rsidRDefault="00EE1D99"/>
    <w:p w:rsidR="00EE1D99" w:rsidRDefault="006C49E7">
      <w:pPr>
        <w:jc w:val="center"/>
        <w:rPr>
          <w:b/>
          <w:sz w:val="56"/>
          <w:szCs w:val="56"/>
          <w:u w:val="single"/>
          <w:vertAlign w:val="superscript"/>
        </w:rPr>
      </w:pPr>
      <w:r>
        <w:rPr>
          <w:vertAlign w:val="superscript"/>
        </w:rPr>
        <w:t xml:space="preserve">            </w:t>
      </w:r>
      <w:r>
        <w:rPr>
          <w:b/>
          <w:sz w:val="56"/>
          <w:szCs w:val="56"/>
          <w:u w:val="single"/>
          <w:vertAlign w:val="superscript"/>
        </w:rPr>
        <w:t>9</w:t>
      </w:r>
    </w:p>
    <w:p w:rsidR="00EE1D99" w:rsidRDefault="006C49E7">
      <w:pPr>
        <w:jc w:val="center"/>
        <w:rPr>
          <w:vertAlign w:val="superscript"/>
        </w:rPr>
      </w:pPr>
      <w:r>
        <w:rPr>
          <w:vertAlign w:val="superscript"/>
        </w:rPr>
        <w:t xml:space="preserve">              класс</w:t>
      </w:r>
    </w:p>
    <w:p w:rsidR="00EE1D99" w:rsidRDefault="006C49E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>базовый</w:t>
      </w:r>
    </w:p>
    <w:p w:rsidR="00EE1D99" w:rsidRDefault="006C49E7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уровень (базовый, профильный, углубленный)</w:t>
      </w:r>
    </w:p>
    <w:p w:rsidR="00EE1D99" w:rsidRDefault="00EE1D99">
      <w:pPr>
        <w:jc w:val="center"/>
      </w:pPr>
    </w:p>
    <w:p w:rsidR="00EE1D99" w:rsidRDefault="00EE1D99"/>
    <w:p w:rsidR="00EE1D99" w:rsidRDefault="00EE1D99"/>
    <w:p w:rsidR="00EE1D99" w:rsidRDefault="00EE1D99"/>
    <w:p w:rsidR="00EE1D99" w:rsidRDefault="006C49E7">
      <w:r>
        <w:t xml:space="preserve">          </w:t>
      </w:r>
      <w:r>
        <w:t xml:space="preserve">                                                                              Составитель:</w:t>
      </w:r>
    </w:p>
    <w:p w:rsidR="00EE1D99" w:rsidRDefault="006C49E7">
      <w:r>
        <w:t xml:space="preserve">                                                                                        учитель      </w:t>
      </w:r>
      <w:r>
        <w:rPr>
          <w:u w:val="single"/>
        </w:rPr>
        <w:t>математики</w:t>
      </w:r>
    </w:p>
    <w:p w:rsidR="00EE1D99" w:rsidRDefault="006C49E7">
      <w:pPr>
        <w:rPr>
          <w:vertAlign w:val="superscript"/>
        </w:rPr>
      </w:pPr>
      <w:r>
        <w:t xml:space="preserve">                                                     </w:t>
      </w:r>
      <w:r>
        <w:t xml:space="preserve">                                                            </w:t>
      </w:r>
      <w:r>
        <w:rPr>
          <w:vertAlign w:val="superscript"/>
        </w:rPr>
        <w:t>предмет</w:t>
      </w:r>
    </w:p>
    <w:p w:rsidR="00EE1D99" w:rsidRDefault="006C49E7">
      <w:pPr>
        <w:rPr>
          <w:u w:val="single"/>
        </w:rPr>
      </w:pPr>
      <w:r>
        <w:t xml:space="preserve">                                                                                        Колесова Вера Николаевна</w:t>
      </w:r>
    </w:p>
    <w:p w:rsidR="00EE1D99" w:rsidRDefault="006C49E7">
      <w:pPr>
        <w:rPr>
          <w:vertAlign w:val="superscript"/>
        </w:rPr>
      </w:pPr>
      <w:r>
        <w:t xml:space="preserve">                                                                                                                 </w:t>
      </w:r>
      <w:r>
        <w:rPr>
          <w:vertAlign w:val="superscript"/>
        </w:rPr>
        <w:t>Ф.И.О.</w:t>
      </w:r>
    </w:p>
    <w:p w:rsidR="00EE1D99" w:rsidRDefault="006C49E7">
      <w:pPr>
        <w:rPr>
          <w:u w:val="single"/>
        </w:rPr>
      </w:pPr>
      <w:r>
        <w:t xml:space="preserve">                                                                                                               </w:t>
      </w:r>
      <w:r>
        <w:rPr>
          <w:u w:val="single"/>
        </w:rPr>
        <w:t>высшая</w:t>
      </w:r>
    </w:p>
    <w:p w:rsidR="00EE1D99" w:rsidRDefault="006C49E7">
      <w:pPr>
        <w:rPr>
          <w:vertAlign w:val="superscript"/>
        </w:rPr>
      </w:pPr>
      <w:r>
        <w:t xml:space="preserve">                  </w:t>
      </w:r>
      <w:r>
        <w:t xml:space="preserve">                                                                                              </w:t>
      </w:r>
      <w:r>
        <w:rPr>
          <w:vertAlign w:val="superscript"/>
        </w:rPr>
        <w:t>категория</w:t>
      </w:r>
    </w:p>
    <w:p w:rsidR="00EE1D99" w:rsidRDefault="00EE1D99"/>
    <w:p w:rsidR="00EE1D99" w:rsidRDefault="00EE1D99">
      <w:pPr>
        <w:rPr>
          <w:sz w:val="28"/>
          <w:szCs w:val="28"/>
        </w:rPr>
      </w:pPr>
    </w:p>
    <w:p w:rsidR="00EE1D99" w:rsidRDefault="00EE1D99">
      <w:pPr>
        <w:rPr>
          <w:sz w:val="28"/>
          <w:szCs w:val="28"/>
        </w:rPr>
      </w:pPr>
    </w:p>
    <w:p w:rsidR="00EE1D99" w:rsidRDefault="00EE1D99">
      <w:pPr>
        <w:rPr>
          <w:sz w:val="28"/>
          <w:szCs w:val="28"/>
        </w:rPr>
      </w:pPr>
    </w:p>
    <w:p w:rsidR="00EE1D99" w:rsidRDefault="00EE1D99">
      <w:pPr>
        <w:rPr>
          <w:sz w:val="28"/>
          <w:szCs w:val="28"/>
        </w:rPr>
      </w:pPr>
    </w:p>
    <w:p w:rsidR="00EE1D99" w:rsidRDefault="00EE1D99">
      <w:pPr>
        <w:rPr>
          <w:sz w:val="28"/>
          <w:szCs w:val="28"/>
        </w:rPr>
      </w:pPr>
    </w:p>
    <w:p w:rsidR="00EE1D99" w:rsidRDefault="006C49E7">
      <w:pPr>
        <w:jc w:val="center"/>
        <w:rPr>
          <w:b/>
        </w:rPr>
      </w:pPr>
      <w:r>
        <w:rPr>
          <w:b/>
        </w:rPr>
        <w:t>п. Борисоглебский</w:t>
      </w:r>
    </w:p>
    <w:p w:rsidR="00EE1D99" w:rsidRDefault="006C49E7">
      <w:pPr>
        <w:jc w:val="center"/>
        <w:rPr>
          <w:b/>
        </w:rPr>
      </w:pPr>
      <w:r>
        <w:rPr>
          <w:b/>
        </w:rPr>
        <w:t>2023-2024 учебный год</w:t>
      </w:r>
    </w:p>
    <w:p w:rsidR="00EE1D99" w:rsidRDefault="00EE1D99"/>
    <w:p w:rsidR="00EE1D99" w:rsidRDefault="006C49E7">
      <w:pPr>
        <w:ind w:left="-120"/>
        <w:rPr>
          <w:sz w:val="28"/>
          <w:szCs w:val="28"/>
        </w:rPr>
      </w:pPr>
      <w:r>
        <w:rPr>
          <w:b/>
        </w:rPr>
        <w:lastRenderedPageBreak/>
        <w:t xml:space="preserve">                                            </w:t>
      </w:r>
      <w:r>
        <w:rPr>
          <w:b/>
          <w:sz w:val="28"/>
          <w:szCs w:val="28"/>
        </w:rPr>
        <w:t>Пояснительная записка.</w:t>
      </w:r>
    </w:p>
    <w:p w:rsidR="00EE1D99" w:rsidRDefault="006C49E7">
      <w:pPr>
        <w:rPr>
          <w:b/>
        </w:rPr>
      </w:pPr>
      <w:r>
        <w:rPr>
          <w:b/>
        </w:rPr>
        <w:t xml:space="preserve">   </w:t>
      </w:r>
    </w:p>
    <w:p w:rsidR="00EE1D99" w:rsidRDefault="006C49E7">
      <w:pPr>
        <w:ind w:left="360"/>
      </w:pPr>
      <w:r>
        <w:t xml:space="preserve">       </w:t>
      </w:r>
      <w:r>
        <w:rPr>
          <w:b/>
        </w:rPr>
        <w:t xml:space="preserve">Рабочая программа по </w:t>
      </w:r>
      <w:r>
        <w:rPr>
          <w:b/>
        </w:rPr>
        <w:t xml:space="preserve">математике плюс для 9 класса на 2023-2024 учебный </w:t>
      </w:r>
      <w:proofErr w:type="gramStart"/>
      <w:r>
        <w:rPr>
          <w:b/>
        </w:rPr>
        <w:t>год</w:t>
      </w:r>
      <w:r>
        <w:t xml:space="preserve">  составлена</w:t>
      </w:r>
      <w:proofErr w:type="gramEnd"/>
      <w:r>
        <w:t xml:space="preserve"> на основе Кодификатора элементов содержания, Спецификации КИМ и демонстрационного варианта для проведения основного государственного экзамена  по математике.</w:t>
      </w:r>
    </w:p>
    <w:p w:rsidR="00EE1D99" w:rsidRDefault="006C49E7">
      <w:pPr>
        <w:ind w:right="507"/>
      </w:pPr>
      <w:r>
        <w:t xml:space="preserve">          Программа рассчитана н</w:t>
      </w:r>
      <w:r>
        <w:t xml:space="preserve">а 34 часов, по 1 часу в </w:t>
      </w:r>
      <w:proofErr w:type="gramStart"/>
      <w:r>
        <w:t>неделю .</w:t>
      </w:r>
      <w:proofErr w:type="gramEnd"/>
      <w:r>
        <w:t xml:space="preserve">  </w:t>
      </w:r>
    </w:p>
    <w:p w:rsidR="00EE1D99" w:rsidRDefault="006C49E7">
      <w:pPr>
        <w:ind w:left="360"/>
      </w:pPr>
      <w:r>
        <w:t xml:space="preserve">    Содержание курса нацелено на </w:t>
      </w:r>
      <w:proofErr w:type="gramStart"/>
      <w:r>
        <w:t>повторение  теоретического</w:t>
      </w:r>
      <w:proofErr w:type="gramEnd"/>
      <w:r>
        <w:t xml:space="preserve"> и практического материала по разделам математики: алгебра, геометрия, реальная математика, в соответствии с Кодификатором элементов содержания, Спецификацией КИМ</w:t>
      </w:r>
      <w:r>
        <w:t xml:space="preserve"> для проведения основного государственного экзамена  по математике.</w:t>
      </w:r>
    </w:p>
    <w:p w:rsidR="00EE1D99" w:rsidRDefault="00EE1D99">
      <w:pPr>
        <w:pStyle w:val="Style4"/>
        <w:widowControl/>
        <w:tabs>
          <w:tab w:val="left" w:pos="869"/>
        </w:tabs>
        <w:spacing w:line="240" w:lineRule="auto"/>
        <w:ind w:firstLine="0"/>
      </w:pPr>
    </w:p>
    <w:p w:rsidR="00EE1D99" w:rsidRDefault="006C49E7">
      <w:pPr>
        <w:pStyle w:val="Style4"/>
        <w:widowControl/>
        <w:tabs>
          <w:tab w:val="left" w:pos="869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Поурочно-тематический план</w:t>
      </w:r>
    </w:p>
    <w:p w:rsidR="00EE1D99" w:rsidRDefault="00EE1D99">
      <w:pPr>
        <w:pStyle w:val="Style4"/>
        <w:widowControl/>
        <w:tabs>
          <w:tab w:val="left" w:pos="869"/>
        </w:tabs>
        <w:spacing w:line="240" w:lineRule="auto"/>
        <w:ind w:firstLine="709"/>
      </w:pPr>
    </w:p>
    <w:tbl>
      <w:tblPr>
        <w:tblW w:w="9781" w:type="dxa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47"/>
        <w:gridCol w:w="848"/>
        <w:gridCol w:w="5657"/>
        <w:gridCol w:w="1416"/>
        <w:gridCol w:w="24"/>
        <w:gridCol w:w="989"/>
      </w:tblGrid>
      <w:tr w:rsidR="00EE1D99">
        <w:trPr>
          <w:trHeight w:val="505"/>
        </w:trPr>
        <w:tc>
          <w:tcPr>
            <w:tcW w:w="16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color w:val="000000"/>
              </w:rPr>
              <w:t>№/№ урока курса и урока раздела курса</w:t>
            </w:r>
          </w:p>
        </w:tc>
        <w:tc>
          <w:tcPr>
            <w:tcW w:w="5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</w:p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Тема урока курса</w:t>
            </w:r>
          </w:p>
        </w:tc>
        <w:tc>
          <w:tcPr>
            <w:tcW w:w="2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Дата проведения</w:t>
            </w:r>
          </w:p>
        </w:tc>
      </w:tr>
      <w:tr w:rsidR="00EE1D99">
        <w:trPr>
          <w:trHeight w:val="435"/>
        </w:trPr>
        <w:tc>
          <w:tcPr>
            <w:tcW w:w="16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5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 xml:space="preserve">План 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Факт</w:t>
            </w:r>
          </w:p>
        </w:tc>
      </w:tr>
      <w:tr w:rsidR="00EE1D99">
        <w:tc>
          <w:tcPr>
            <w:tcW w:w="97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b/>
              </w:rPr>
              <w:t xml:space="preserve">                                           Модуль «Алгебра»</w:t>
            </w: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1\1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Числа и</w:t>
            </w:r>
            <w:r>
              <w:t xml:space="preserve"> вычисления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2\2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Действия с корнями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3\3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 xml:space="preserve">Решение 21 задания из ОГЭ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4\4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Алгебраические выражения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5\5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Уравнения и неравенства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6\6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Дробно-рациональные уравнения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7\7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 xml:space="preserve">Системы уравнений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rPr>
                <w:b/>
              </w:rPr>
            </w:pPr>
            <w:r>
              <w:rPr>
                <w:b/>
              </w:rPr>
              <w:t xml:space="preserve">                               Модуль «Реальная </w:t>
            </w:r>
            <w:r>
              <w:rPr>
                <w:b/>
              </w:rPr>
              <w:t>математика»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8\1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Описательная статистика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9\2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Комбинаторика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10\3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Вероятность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11\4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Диагностическая работа №1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rPr>
                <w:b/>
              </w:rPr>
            </w:pPr>
            <w:r>
              <w:rPr>
                <w:b/>
              </w:rPr>
              <w:t xml:space="preserve">                              Модуль «Геометрия»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12\1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 xml:space="preserve">Геометрические фигуры и их свойства. Измерение геометрических величин. </w:t>
            </w:r>
            <w:r>
              <w:t>Треугольники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13\2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Решение прямоугольных треугольников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14\3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Решение треугольников. Теорема синусов. Теорема косинусов.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15\4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 xml:space="preserve">Четырехугольники.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16\5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Подобные треугольники.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17\6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Теорема Пифагора. Задачи на лестницу.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rPr>
                <w:b/>
              </w:rPr>
              <w:t xml:space="preserve">                                             Модуль «Алгебра»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18\1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Числовые последовательности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19\2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 xml:space="preserve">Функции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20\3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 xml:space="preserve">Текстовые задачи на движение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21\4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Движение по воде.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22\5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Задачи на поезд.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23\6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Задачи на совместную работу.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24\7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 xml:space="preserve">Задачи </w:t>
            </w:r>
            <w:r>
              <w:t>на движение по кругу.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25\8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Построение графиков.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26\9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 xml:space="preserve">Построение </w:t>
            </w:r>
            <w:proofErr w:type="spellStart"/>
            <w:r>
              <w:t>кусочно</w:t>
            </w:r>
            <w:proofErr w:type="spellEnd"/>
            <w:r>
              <w:t xml:space="preserve"> –заданных графиков.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27\10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Диагностическая работа №2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rPr>
                <w:b/>
              </w:rPr>
              <w:t xml:space="preserve">                                  Модуль «Геометрия»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28\1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Окружность и круг.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29\2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Решение задач на окружность.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30\3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Измерение геометрических величин.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31\4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Площади фигур.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32\5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Тестовая работа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33\6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r>
              <w:t>Тестовая работа.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EE1D9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34\7</w:t>
            </w:r>
          </w:p>
        </w:tc>
        <w:tc>
          <w:tcPr>
            <w:tcW w:w="6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6C49E7">
            <w:pPr>
              <w:rPr>
                <w:b/>
              </w:rPr>
            </w:pPr>
            <w:r>
              <w:t>Диагностическая работа №3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1D99" w:rsidRDefault="00EE1D99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</w:tbl>
    <w:p w:rsidR="00EE1D99" w:rsidRDefault="006C49E7">
      <w:pPr>
        <w:tabs>
          <w:tab w:val="left" w:pos="3360"/>
          <w:tab w:val="left" w:pos="6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обучающихся по математике в 9 классе.</w:t>
      </w:r>
    </w:p>
    <w:p w:rsidR="00EE1D99" w:rsidRDefault="006C49E7">
      <w:pPr>
        <w:tabs>
          <w:tab w:val="left" w:pos="3360"/>
          <w:tab w:val="left" w:pos="6210"/>
        </w:tabs>
      </w:pPr>
      <w:r>
        <w:rPr>
          <w:b/>
          <w:sz w:val="28"/>
          <w:szCs w:val="28"/>
        </w:rPr>
        <w:t xml:space="preserve">                          </w:t>
      </w:r>
      <w:r>
        <w:t xml:space="preserve">               В результате повторения курса математики ученик должен </w:t>
      </w:r>
    </w:p>
    <w:p w:rsidR="00EE1D99" w:rsidRDefault="006C49E7">
      <w:pPr>
        <w:tabs>
          <w:tab w:val="left" w:pos="3360"/>
          <w:tab w:val="left" w:pos="6210"/>
        </w:tabs>
        <w:ind w:left="-540" w:hanging="180"/>
      </w:pPr>
      <w:r>
        <w:rPr>
          <w:b/>
        </w:rPr>
        <w:t xml:space="preserve">        научиться:</w:t>
      </w:r>
    </w:p>
    <w:p w:rsidR="00EE1D99" w:rsidRDefault="00EE1D99">
      <w:pPr>
        <w:tabs>
          <w:tab w:val="left" w:pos="3360"/>
          <w:tab w:val="left" w:pos="6210"/>
        </w:tabs>
      </w:pP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>Выполнять вычисления и преобразования числовых и алгебраических выражений.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>Решать уравнения, неравенства и их системы.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>Строить и читать графики функций.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 xml:space="preserve">Строить и </w:t>
      </w:r>
      <w:r>
        <w:t>исследовать простейшие математические модели.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>Выполнять действия с геометрическими фигурами, координатами и векторами.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>Проводить доказательные рассуждения при решении задач, оценивать логическую правильность рассуждений, распознавать ошибочные заключения.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>Пользоваться основными единицами длины, массы, времени, скорости, площади, объема; выражать более крупные единицы в мелкие и наоборот.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>Описывать с помощью функций различные зависимости между величинами; интерпретировать графики реальных зависимостей.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>Решат</w:t>
      </w:r>
      <w:r>
        <w:t xml:space="preserve">ь несложные расчетные практические задачи; решать задачи, связанные с отношением, пропорциональностью величин, дробями, процентами; пользоваться прикидкой и оценкой при практических расчетах; </w:t>
      </w:r>
      <w:proofErr w:type="gramStart"/>
      <w:r>
        <w:t>интерпретировать  результаты</w:t>
      </w:r>
      <w:proofErr w:type="gramEnd"/>
      <w:r>
        <w:t xml:space="preserve"> решения задач с учетом ограничений,</w:t>
      </w:r>
      <w:r>
        <w:t xml:space="preserve"> связанных с реальными свойствами  рассматриваемых объектов.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 xml:space="preserve"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</w:t>
      </w:r>
      <w:proofErr w:type="gramStart"/>
      <w:r>
        <w:t>задачи ,</w:t>
      </w:r>
      <w:proofErr w:type="gramEnd"/>
      <w:r>
        <w:t xml:space="preserve"> связанные с нахождением геометрически</w:t>
      </w:r>
      <w:r>
        <w:t>х величин.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 xml:space="preserve">Анализировать реальные числовые </w:t>
      </w:r>
      <w:proofErr w:type="gramStart"/>
      <w:r>
        <w:t>данные ,</w:t>
      </w:r>
      <w:proofErr w:type="gramEnd"/>
      <w:r>
        <w:t xml:space="preserve"> представленные в таблицах, на диаграммах, графиках.</w:t>
      </w:r>
    </w:p>
    <w:p w:rsidR="00EE1D99" w:rsidRDefault="006C49E7">
      <w:pPr>
        <w:pStyle w:val="a8"/>
        <w:numPr>
          <w:ilvl w:val="0"/>
          <w:numId w:val="1"/>
        </w:numPr>
        <w:tabs>
          <w:tab w:val="left" w:pos="3360"/>
          <w:tab w:val="left" w:pos="6210"/>
        </w:tabs>
      </w:pPr>
      <w:r>
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</w:t>
      </w:r>
      <w:r>
        <w:t>ого события, сопоставлять и исследовать модели реальных ситуаций с использованием аппарата вероятности и статистики.</w:t>
      </w:r>
    </w:p>
    <w:p w:rsidR="00EE1D99" w:rsidRDefault="006C49E7">
      <w:pPr>
        <w:tabs>
          <w:tab w:val="left" w:pos="3360"/>
          <w:tab w:val="left" w:pos="6210"/>
        </w:tabs>
        <w:ind w:left="-540" w:hanging="180"/>
      </w:pPr>
      <w:r>
        <w:t>Осуществлять практические расчеты по формулам, составлять несложные формулы, выражающие зависимости между величинами.</w:t>
      </w:r>
    </w:p>
    <w:p w:rsidR="00EE1D99" w:rsidRDefault="006C49E7">
      <w:pPr>
        <w:tabs>
          <w:tab w:val="left" w:pos="3360"/>
          <w:tab w:val="left" w:pos="6210"/>
        </w:tabs>
        <w:ind w:left="-540" w:hanging="180"/>
      </w:pPr>
      <w:r>
        <w:rPr>
          <w:b/>
        </w:rPr>
        <w:t xml:space="preserve"> Получит </w:t>
      </w:r>
      <w:proofErr w:type="gramStart"/>
      <w:r>
        <w:rPr>
          <w:b/>
        </w:rPr>
        <w:t xml:space="preserve">возможность </w:t>
      </w:r>
      <w:r>
        <w:rPr>
          <w:b/>
        </w:rPr>
        <w:t xml:space="preserve"> научиться</w:t>
      </w:r>
      <w:proofErr w:type="gramEnd"/>
      <w:r>
        <w:rPr>
          <w:b/>
        </w:rPr>
        <w:t>:</w:t>
      </w:r>
    </w:p>
    <w:p w:rsidR="00EE1D99" w:rsidRDefault="00EE1D99">
      <w:pPr>
        <w:tabs>
          <w:tab w:val="left" w:pos="3360"/>
          <w:tab w:val="left" w:pos="6210"/>
        </w:tabs>
      </w:pP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характеризовать и различать параллелограмм, прямоугольник, квадрат, ромб, трапецию;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находить на рисунке названные четырехугольники, их стороны, вершины и углы;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изображать названные четырехугольники, заданные своими элементами;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использовать сво</w:t>
      </w:r>
      <w:r>
        <w:t>йства названных четырехугольников при решении задач;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применять теорему Фалеса при решении задач;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пользоваться свойствами средней линии треугольника и трапеции при решении задач;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lastRenderedPageBreak/>
        <w:t>вычислять сторону прямоугольного треугольника по двум другим его сторонам;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уст</w:t>
      </w:r>
      <w:r>
        <w:t>анавливать и характеризовать взаимное расположение точек, отрезков и прямых;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находить расстояние от данной точки до данной прямой;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знать свойства длины отрезка;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 xml:space="preserve"> применять неравенство треугольника;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 xml:space="preserve">записывать синус, косинус и тангенс острого угла как </w:t>
      </w:r>
      <w:r>
        <w:t>отношение сторон прямоугольного треугольника;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помнить значения синуса, косинуса и тангенса для углов в 30, 45 и 60 градусов;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 xml:space="preserve">пользуясь при необходимости калькулятором или таблицами. Вычислять стороны и углы прямоугольного треугольника, зная одну из сторон </w:t>
      </w:r>
      <w:r>
        <w:t>и острый угол;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используя основное тригонометрическое тождество, вычислять значение синуса острого угла при известном значении косинуса и наоборот;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вычислять значение тангенса острого угла как отношение синуса и косинуса этого угла;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proofErr w:type="gramStart"/>
      <w:r>
        <w:t>характеризовать  синус</w:t>
      </w:r>
      <w:proofErr w:type="gramEnd"/>
      <w:r>
        <w:t xml:space="preserve">, </w:t>
      </w:r>
      <w:r>
        <w:t>косинус и тангенс угла от 0 до 180 градусов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определять координаты точки на координатной плоскости;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изображать точку, заданную своими координатами, на координатной плоскости;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 xml:space="preserve">находить расстояние между двумя </w:t>
      </w:r>
      <w:proofErr w:type="gramStart"/>
      <w:r>
        <w:t>точками ,</w:t>
      </w:r>
      <w:proofErr w:type="gramEnd"/>
      <w:r>
        <w:t xml:space="preserve"> заданными своими координатами;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 xml:space="preserve">узнавать </w:t>
      </w:r>
      <w:r>
        <w:t>и составлять уравнение окружности заданного радиуса с центром в заданной точке;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по уравнению прямой установить ее расположение относительно системы координат;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приводить примеры центральной и осевой симметрии в жизни, искусстве, на моделях и рисунках фигур;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строить точки и отрезки симметричные данным; вычислять координаты вектора, его абсолютную величину;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находить сумму векторов и произведение вектора на число в геометрической и координатной форме;</w:t>
      </w:r>
    </w:p>
    <w:p w:rsidR="00EE1D99" w:rsidRDefault="006C49E7">
      <w:pPr>
        <w:numPr>
          <w:ilvl w:val="0"/>
          <w:numId w:val="3"/>
        </w:numPr>
        <w:tabs>
          <w:tab w:val="left" w:pos="3360"/>
          <w:tab w:val="left" w:pos="6210"/>
        </w:tabs>
      </w:pPr>
      <w:r>
        <w:t>вычислять скалярное произведение векторов;</w:t>
      </w:r>
    </w:p>
    <w:p w:rsidR="00EE1D99" w:rsidRDefault="006C49E7">
      <w:pPr>
        <w:tabs>
          <w:tab w:val="left" w:pos="3360"/>
          <w:tab w:val="left" w:pos="6210"/>
        </w:tabs>
        <w:ind w:left="-540" w:hanging="180"/>
      </w:pPr>
      <w:r>
        <w:t xml:space="preserve">   </w:t>
      </w:r>
      <w:r>
        <w:rPr>
          <w:b/>
        </w:rPr>
        <w:t xml:space="preserve">Использовать </w:t>
      </w:r>
      <w:r>
        <w:rPr>
          <w:b/>
        </w:rPr>
        <w:t xml:space="preserve">приобретенные знания и умения при выполнении работы </w:t>
      </w:r>
      <w:proofErr w:type="gramStart"/>
      <w:r>
        <w:rPr>
          <w:b/>
        </w:rPr>
        <w:t>на  государственной</w:t>
      </w:r>
      <w:proofErr w:type="gramEnd"/>
      <w:r>
        <w:rPr>
          <w:b/>
        </w:rPr>
        <w:t xml:space="preserve"> итоговой аттестации.</w:t>
      </w:r>
    </w:p>
    <w:p w:rsidR="00EE1D99" w:rsidRDefault="006C49E7">
      <w:pPr>
        <w:pStyle w:val="Style4"/>
        <w:widowControl/>
        <w:tabs>
          <w:tab w:val="left" w:pos="869"/>
        </w:tabs>
        <w:spacing w:line="240" w:lineRule="auto"/>
        <w:ind w:firstLine="709"/>
      </w:pPr>
      <w:r>
        <w:rPr>
          <w:sz w:val="28"/>
          <w:szCs w:val="28"/>
        </w:rPr>
        <w:t xml:space="preserve">                  </w:t>
      </w:r>
      <w:bookmarkStart w:id="1" w:name="__DdeLink__1576_3805249107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Перечень учебно-методического обеспечения</w:t>
      </w:r>
    </w:p>
    <w:p w:rsidR="00EE1D99" w:rsidRDefault="006C49E7">
      <w:r>
        <w:t>Для обучения используются:</w:t>
      </w:r>
    </w:p>
    <w:p w:rsidR="00EE1D99" w:rsidRDefault="006C49E7">
      <w:pPr>
        <w:pStyle w:val="a8"/>
        <w:numPr>
          <w:ilvl w:val="0"/>
          <w:numId w:val="2"/>
        </w:numPr>
      </w:pPr>
      <w:r>
        <w:t>А.В. Погорелов Геометрия 7-</w:t>
      </w:r>
      <w:proofErr w:type="gramStart"/>
      <w:r>
        <w:t>9.Учебник</w:t>
      </w:r>
      <w:proofErr w:type="gramEnd"/>
      <w:r>
        <w:t xml:space="preserve"> /М, Просвещение, 2010г.</w:t>
      </w:r>
    </w:p>
    <w:p w:rsidR="00EE1D99" w:rsidRDefault="006C49E7">
      <w:pPr>
        <w:pStyle w:val="a8"/>
        <w:numPr>
          <w:ilvl w:val="0"/>
          <w:numId w:val="2"/>
        </w:numPr>
      </w:pPr>
      <w:r>
        <w:t>«Математика-7;</w:t>
      </w:r>
      <w:r>
        <w:t>8;9 Г.В. Дорофеев, Просвещение 20010г.</w:t>
      </w:r>
    </w:p>
    <w:p w:rsidR="00EE1D99" w:rsidRDefault="006C49E7">
      <w:pPr>
        <w:pStyle w:val="a8"/>
        <w:numPr>
          <w:ilvl w:val="0"/>
          <w:numId w:val="2"/>
        </w:numPr>
      </w:pPr>
      <w:r>
        <w:t xml:space="preserve">Математика. Подготовка к ОГЭ в 2017 году. Диагностические работы. Библиотечка </w:t>
      </w:r>
      <w:proofErr w:type="spellStart"/>
      <w:r>
        <w:t>СтатГрад</w:t>
      </w:r>
      <w:proofErr w:type="spellEnd"/>
      <w:r>
        <w:t>. Москва изд.  МЦНМО 2017.</w:t>
      </w:r>
    </w:p>
    <w:p w:rsidR="00EE1D99" w:rsidRDefault="006C49E7">
      <w:pPr>
        <w:pStyle w:val="a8"/>
        <w:numPr>
          <w:ilvl w:val="0"/>
          <w:numId w:val="2"/>
        </w:numPr>
      </w:pPr>
      <w:r>
        <w:t xml:space="preserve">ОГЭ. Математика: типовые экзаменационные варианты/под ред. </w:t>
      </w:r>
      <w:proofErr w:type="spellStart"/>
      <w:r>
        <w:t>И.В.Ященко</w:t>
      </w:r>
      <w:proofErr w:type="spellEnd"/>
      <w:r>
        <w:t>/изд. «Национальное образование» 20</w:t>
      </w:r>
      <w:r>
        <w:t>17г.</w:t>
      </w:r>
    </w:p>
    <w:bookmarkEnd w:id="1"/>
    <w:p w:rsidR="00EE1D99" w:rsidRDefault="006C49E7">
      <w:pPr>
        <w:pStyle w:val="a8"/>
        <w:numPr>
          <w:ilvl w:val="0"/>
          <w:numId w:val="2"/>
        </w:numPr>
      </w:pPr>
      <w:r>
        <w:t>Сайт «Открытый банк ФИПИ»</w:t>
      </w:r>
    </w:p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p w:rsidR="00EE1D99" w:rsidRDefault="00EE1D99"/>
    <w:sectPr w:rsidR="00EE1D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5356"/>
    <w:multiLevelType w:val="multilevel"/>
    <w:tmpl w:val="A1AE2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C42164"/>
    <w:multiLevelType w:val="multilevel"/>
    <w:tmpl w:val="4A4EE56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B95E8E"/>
    <w:multiLevelType w:val="multilevel"/>
    <w:tmpl w:val="7FB6EF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E51604"/>
    <w:multiLevelType w:val="multilevel"/>
    <w:tmpl w:val="A6EAD90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99"/>
    <w:rsid w:val="006C49E7"/>
    <w:rsid w:val="00E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891CC-3E6A-45B6-8CFB-1B4261DF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4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Style4">
    <w:name w:val="Style4"/>
    <w:basedOn w:val="a"/>
    <w:qFormat/>
    <w:rsid w:val="004D534B"/>
    <w:pPr>
      <w:widowControl w:val="0"/>
      <w:spacing w:line="220" w:lineRule="exact"/>
      <w:ind w:firstLine="514"/>
      <w:jc w:val="both"/>
    </w:pPr>
  </w:style>
  <w:style w:type="paragraph" w:styleId="a8">
    <w:name w:val="List Paragraph"/>
    <w:basedOn w:val="a"/>
    <w:uiPriority w:val="34"/>
    <w:qFormat/>
    <w:rsid w:val="004D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</cp:revision>
  <dcterms:created xsi:type="dcterms:W3CDTF">2023-09-19T10:02:00Z</dcterms:created>
  <dcterms:modified xsi:type="dcterms:W3CDTF">2023-09-19T10:02:00Z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