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33" w:rsidRPr="00EF7933" w:rsidRDefault="00EF7933" w:rsidP="00EF7933">
      <w:pPr>
        <w:spacing w:after="0"/>
        <w:ind w:left="657" w:hanging="10"/>
        <w:jc w:val="center"/>
        <w:rPr>
          <w:rFonts w:ascii="Times New Roman" w:eastAsia="Times New Roman" w:hAnsi="Times New Roman" w:cs="Times New Roman"/>
          <w:sz w:val="28"/>
        </w:rPr>
      </w:pPr>
      <w:r w:rsidRPr="00EF7933">
        <w:rPr>
          <w:rFonts w:ascii="Times New Roman" w:eastAsia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CA725F" w:rsidRDefault="00EF7933" w:rsidP="00EF7933">
      <w:pPr>
        <w:spacing w:after="0"/>
        <w:ind w:left="657" w:hanging="10"/>
        <w:jc w:val="center"/>
      </w:pPr>
      <w:r w:rsidRPr="00EF7933">
        <w:rPr>
          <w:rFonts w:ascii="Times New Roman" w:eastAsia="Times New Roman" w:hAnsi="Times New Roman" w:cs="Times New Roman"/>
          <w:sz w:val="28"/>
        </w:rPr>
        <w:t xml:space="preserve">Борисоглебская средняя общеобразовательная школа № 2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725F" w:rsidRDefault="001D4DC0">
      <w:pPr>
        <w:spacing w:after="0"/>
        <w:ind w:left="71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725F" w:rsidRDefault="001D4DC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</w:t>
      </w:r>
      <w:r w:rsidR="00EF793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программам </w:t>
      </w:r>
      <w:r w:rsidR="00EF7933">
        <w:rPr>
          <w:rFonts w:ascii="Times New Roman" w:eastAsia="Times New Roman" w:hAnsi="Times New Roman" w:cs="Times New Roman"/>
          <w:b/>
          <w:sz w:val="24"/>
        </w:rPr>
        <w:t>внеурочной деятельности</w:t>
      </w:r>
      <w:r w:rsidR="00BF48B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2906">
        <w:rPr>
          <w:rFonts w:ascii="Times New Roman" w:eastAsia="Times New Roman" w:hAnsi="Times New Roman" w:cs="Times New Roman"/>
          <w:b/>
          <w:sz w:val="24"/>
        </w:rPr>
        <w:t>2021-2022</w:t>
      </w:r>
      <w:r>
        <w:rPr>
          <w:rFonts w:ascii="Times New Roman" w:eastAsia="Times New Roman" w:hAnsi="Times New Roman" w:cs="Times New Roman"/>
          <w:b/>
          <w:sz w:val="24"/>
        </w:rPr>
        <w:t xml:space="preserve">г </w:t>
      </w:r>
    </w:p>
    <w:tbl>
      <w:tblPr>
        <w:tblStyle w:val="TableGrid"/>
        <w:tblW w:w="960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5"/>
        <w:gridCol w:w="2760"/>
        <w:gridCol w:w="6256"/>
      </w:tblGrid>
      <w:tr w:rsidR="00CA725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Программа 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tabs>
                <w:tab w:val="center" w:pos="3114"/>
                <w:tab w:val="center" w:pos="487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Аннотация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EF7933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 </w:t>
            </w:r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proofErr w:type="gramEnd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платформе </w:t>
            </w:r>
            <w:proofErr w:type="spellStart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Ардуино</w:t>
            </w:r>
            <w:proofErr w:type="spellEnd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10-14 лет </w:t>
            </w:r>
          </w:p>
          <w:p w:rsidR="00EF7933" w:rsidRDefault="00EF7933" w:rsidP="00EF7933">
            <w:pPr>
              <w:spacing w:line="277" w:lineRule="auto"/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68 часов. </w:t>
            </w:r>
          </w:p>
          <w:p w:rsidR="00EF7933" w:rsidRDefault="00EF7933" w:rsidP="00EF79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технического направления. Робототехника в настоящее время это одно из самых перспективных инновационных направлений. Уже сейчас требуются квалифицированные специалисты в этой области. Чтоб нынешние дети уверенно вошли в профессии будущего, осваивать данное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нужно 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можно раньше.  </w:t>
            </w:r>
          </w:p>
        </w:tc>
      </w:tr>
      <w:tr w:rsidR="00EF7933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after="13" w:line="263" w:lineRule="auto"/>
              <w:ind w:right="2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«Мастерская рукоделия»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8-11лет </w:t>
            </w:r>
          </w:p>
          <w:p w:rsidR="00EF7933" w:rsidRDefault="00EF7933" w:rsidP="00EF7933">
            <w:pPr>
              <w:spacing w:line="277" w:lineRule="auto"/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16 часов. </w:t>
            </w:r>
          </w:p>
          <w:p w:rsidR="00EF7933" w:rsidRDefault="00EF7933" w:rsidP="00EF7933">
            <w:pPr>
              <w:ind w:left="180"/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line="249" w:lineRule="auto"/>
              <w:ind w:left="36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рамках данной программы обучающиеся приобщаются к миру декоративно-прикладного творчества. В ходе реализации программы идет развитие их творческих способностей, практических навыков, художественного вкуса, способствующих их социализации в обществе и адаптации в окружающем пространстве. Благодаря мелкой моторике идет развитие внимания, памяти, речи. </w:t>
            </w:r>
          </w:p>
          <w:p w:rsidR="00EF7933" w:rsidRDefault="00EF7933" w:rsidP="00EF793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tabs>
                <w:tab w:val="center" w:pos="781"/>
                <w:tab w:val="center" w:pos="213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2C151F" w:rsidRDefault="002C151F" w:rsidP="002C151F">
            <w:pPr>
              <w:spacing w:line="25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2C151F" w:rsidRDefault="0039262E" w:rsidP="002C151F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8-10</w:t>
            </w:r>
            <w:r w:rsidR="002C151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="002C151F">
              <w:rPr>
                <w:sz w:val="24"/>
              </w:rPr>
              <w:t xml:space="preserve"> </w:t>
            </w:r>
          </w:p>
          <w:p w:rsidR="002C151F" w:rsidRDefault="002C151F" w:rsidP="002C151F">
            <w:pPr>
              <w:spacing w:after="15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2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конструирование является одним из видов моделирования творческой продуктивной деятельности. Использование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позволяет ребенку учиться в процессе игры, индивидуализирует процесс развития, так как ребенок сам выбирает содержание постройки, самостоятельно определяет последовательность практических действий. 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конструированию относится к техничес</w:t>
            </w:r>
            <w:r w:rsidR="00A6561C">
              <w:rPr>
                <w:rFonts w:ascii="Times New Roman" w:eastAsia="Times New Roman" w:hAnsi="Times New Roman" w:cs="Times New Roman"/>
                <w:sz w:val="24"/>
              </w:rPr>
              <w:t xml:space="preserve">кой направленности, по которой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предусмотрено использование различных конструкторов, включая LEGO-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что позволяет старшим дошкольникам осваивать научные и технические знания, учиться играя, и обучаться в игре. Использование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обусловлено высокими образовательными возможностями: </w:t>
            </w:r>
          </w:p>
          <w:p w:rsidR="002C151F" w:rsidRPr="002C151F" w:rsidRDefault="002C151F" w:rsidP="002C151F">
            <w:pPr>
              <w:ind w:left="2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многофункциональностью, техническими и эстетическими характеристиками, использованием в различных игровых уголках и центрах.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b/>
                <w:sz w:val="24"/>
              </w:rPr>
              <w:t>«Русская лапта»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8-12лет 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9E30EB" w:rsidRDefault="009C134A" w:rsidP="009E30EB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 xml:space="preserve">  П</w:t>
            </w:r>
            <w:r w:rsidRPr="009C134A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>рограмма предназначена для оздоровительной работы с детьми, проявляющими интерес к физической культуре и спорту.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 xml:space="preserve"> «Русская лапта»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 игра сопутствуе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>т повседневной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детей и взрослых, вырабатывае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>т жизненно важные качества: выносливость, силу, ловкость, быстроту, прививают честность, справедливость и достоинство.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845584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A2566B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«Волейбол»</w:t>
            </w:r>
          </w:p>
          <w:p w:rsidR="00A2566B" w:rsidRPr="002C151F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A2566B" w:rsidRPr="002C151F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11-14</w:t>
            </w: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</w:p>
          <w:p w:rsidR="00A2566B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>Срок реализации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рограммы: 1 год Общий объем – 68</w:t>
            </w: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Игра в волейбол-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сохраняет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укрепляет здоровье   обучающихся,   развивает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их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и двигательные способности.  Формирует навыки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самосовершенствовани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самоконтроля и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мопознания. Воспитывает волевые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личности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щегося.</w:t>
            </w:r>
          </w:p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Обучающиеся приобретают основные навыки техники и тактики игры.</w:t>
            </w:r>
          </w:p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C151F" w:rsidRDefault="002C151F" w:rsidP="002C151F">
            <w:pPr>
              <w:tabs>
                <w:tab w:val="center" w:pos="3114"/>
                <w:tab w:val="center" w:pos="487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9E30EB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9E30EB" w:rsidRDefault="009E30EB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b/>
                <w:sz w:val="24"/>
              </w:rPr>
              <w:t>«Шахматы в школе»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-12лет 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362873" w:rsidP="002C151F">
            <w:pPr>
              <w:tabs>
                <w:tab w:val="center" w:pos="3114"/>
                <w:tab w:val="center" w:pos="487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Расширяет круг общения, возможностей полноценного самовыражения, самореализации позволяет этим детям преодолеть замкнутость.</w:t>
            </w:r>
          </w:p>
        </w:tc>
      </w:tr>
      <w:tr w:rsidR="0001317A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1317A" w:rsidP="0001317A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9262E" w:rsidP="0001317A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«Управление БПЛА</w:t>
            </w:r>
            <w:r w:rsidR="000131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10-14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 лет </w:t>
            </w:r>
          </w:p>
          <w:p w:rsidR="0001317A" w:rsidRDefault="0001317A" w:rsidP="0001317A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01317A" w:rsidRDefault="0001317A" w:rsidP="0001317A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года </w:t>
            </w:r>
          </w:p>
          <w:p w:rsidR="0001317A" w:rsidRDefault="0001317A" w:rsidP="0001317A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>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2E" w:rsidRPr="0039262E" w:rsidRDefault="0039262E" w:rsidP="0039262E">
            <w:pPr>
              <w:ind w:left="2" w:righ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9262E">
              <w:rPr>
                <w:rFonts w:ascii="Times New Roman" w:eastAsia="Times New Roman" w:hAnsi="Times New Roman" w:cs="Times New Roman"/>
                <w:sz w:val="24"/>
              </w:rPr>
              <w:t xml:space="preserve">Актуальность дополнительной общеобразовательной общеразвивающей программы «Управление беспилотными летательными аппаратами»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 </w:t>
            </w:r>
          </w:p>
          <w:p w:rsidR="0001317A" w:rsidRDefault="0001317A" w:rsidP="0001317A">
            <w:pPr>
              <w:ind w:left="2" w:right="114"/>
              <w:jc w:val="both"/>
            </w:pPr>
          </w:p>
        </w:tc>
      </w:tr>
      <w:tr w:rsidR="0001317A" w:rsidTr="009C134A">
        <w:trPr>
          <w:trHeight w:val="19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D7" w:rsidRDefault="00D72906" w:rsidP="009469D7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«Наш театр</w:t>
            </w:r>
            <w:r w:rsidR="009469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7-11</w:t>
            </w:r>
            <w:r w:rsidR="009469D7">
              <w:rPr>
                <w:rFonts w:ascii="Times New Roman" w:eastAsia="Times New Roman" w:hAnsi="Times New Roman" w:cs="Times New Roman"/>
                <w:sz w:val="24"/>
              </w:rPr>
              <w:t xml:space="preserve">  лет </w:t>
            </w:r>
          </w:p>
          <w:p w:rsidR="009469D7" w:rsidRDefault="009469D7" w:rsidP="009469D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9469D7" w:rsidRDefault="009469D7" w:rsidP="009469D7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года </w:t>
            </w:r>
          </w:p>
          <w:p w:rsidR="0001317A" w:rsidRDefault="009469D7" w:rsidP="009469D7">
            <w:pPr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</w:t>
            </w:r>
            <w:r w:rsidR="00D72906">
              <w:rPr>
                <w:rFonts w:ascii="Times New Roman" w:eastAsia="Times New Roman" w:hAnsi="Times New Roman" w:cs="Times New Roman"/>
                <w:sz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06" w:rsidRPr="00D72906" w:rsidRDefault="00D72906" w:rsidP="00D72906">
            <w:pPr>
              <w:ind w:left="2"/>
            </w:pPr>
            <w:r w:rsidRPr="00D72906">
              <w:t>Курс внеурочной деятельности «Наш театр» направлен на достижение следующих целей:</w:t>
            </w:r>
          </w:p>
          <w:p w:rsidR="00D72906" w:rsidRPr="00D72906" w:rsidRDefault="00D72906" w:rsidP="00D72906">
            <w:pPr>
              <w:ind w:left="720"/>
            </w:pPr>
            <w:r>
              <w:t>-</w:t>
            </w:r>
            <w:r w:rsidRPr="00D72906">
      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      </w:r>
          </w:p>
          <w:p w:rsidR="00D72906" w:rsidRPr="00D72906" w:rsidRDefault="00D72906" w:rsidP="00D72906">
            <w:pPr>
              <w:ind w:left="720"/>
            </w:pPr>
            <w:r>
              <w:t>-</w:t>
            </w:r>
            <w:r w:rsidRPr="00D72906">
      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      </w:r>
          </w:p>
          <w:p w:rsidR="00D72906" w:rsidRPr="00D72906" w:rsidRDefault="00D72906" w:rsidP="00D72906">
            <w:pPr>
              <w:ind w:left="720"/>
            </w:pPr>
            <w:r>
              <w:t>-</w:t>
            </w:r>
            <w:r w:rsidRPr="00D72906">
      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      </w:r>
          </w:p>
          <w:p w:rsidR="0001317A" w:rsidRDefault="0001317A" w:rsidP="004B5C07">
            <w:pPr>
              <w:ind w:left="2"/>
            </w:pPr>
          </w:p>
        </w:tc>
      </w:tr>
      <w:tr w:rsidR="0001317A" w:rsidTr="006A4592">
        <w:trPr>
          <w:trHeight w:val="20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34633C">
            <w:pPr>
              <w:ind w:right="38"/>
              <w:rPr>
                <w:b/>
              </w:rPr>
            </w:pPr>
            <w:proofErr w:type="gramStart"/>
            <w:r w:rsidRPr="0034633C">
              <w:rPr>
                <w:b/>
              </w:rPr>
              <w:t>«</w:t>
            </w:r>
            <w:r w:rsidR="00D72906">
              <w:rPr>
                <w:b/>
              </w:rPr>
              <w:t xml:space="preserve"> Умники</w:t>
            </w:r>
            <w:proofErr w:type="gramEnd"/>
            <w:r w:rsidR="00D72906">
              <w:rPr>
                <w:b/>
              </w:rPr>
              <w:t xml:space="preserve"> и умницы</w:t>
            </w:r>
            <w:r w:rsidRPr="0034633C">
              <w:rPr>
                <w:b/>
              </w:rPr>
              <w:t>»</w:t>
            </w:r>
          </w:p>
          <w:p w:rsidR="0034633C" w:rsidRDefault="0034633C" w:rsidP="0034633C">
            <w:pPr>
              <w:spacing w:after="4" w:line="271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D72906">
              <w:rPr>
                <w:rFonts w:ascii="Times New Roman" w:eastAsia="Times New Roman" w:hAnsi="Times New Roman" w:cs="Times New Roman"/>
                <w:sz w:val="24"/>
              </w:rPr>
              <w:t xml:space="preserve"> 7-8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</w:p>
          <w:p w:rsidR="0034633C" w:rsidRDefault="0034633C" w:rsidP="0034633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34633C" w:rsidRDefault="0034633C" w:rsidP="0034633C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года </w:t>
            </w:r>
          </w:p>
          <w:p w:rsidR="0034633C" w:rsidRPr="0034633C" w:rsidRDefault="0034633C" w:rsidP="0034633C">
            <w:pPr>
              <w:ind w:right="3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</w:t>
            </w:r>
            <w:r w:rsidR="00D72906">
              <w:rPr>
                <w:rFonts w:ascii="Times New Roman" w:eastAsia="Times New Roman" w:hAnsi="Times New Roman" w:cs="Times New Roman"/>
                <w:sz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92" w:rsidRPr="006A4592" w:rsidRDefault="006A4592" w:rsidP="006A4592">
            <w:pPr>
              <w:ind w:left="2" w:right="108" w:hanging="2"/>
              <w:jc w:val="both"/>
            </w:pPr>
            <w:r w:rsidRPr="006A4592">
              <w:rPr>
                <w:bCs/>
              </w:rPr>
              <w:t>Практическая значимость</w:t>
            </w:r>
            <w:r w:rsidRPr="006A4592">
              <w:rPr>
                <w:b/>
                <w:bCs/>
              </w:rPr>
              <w:t> </w:t>
            </w:r>
            <w:r w:rsidRPr="006A4592">
              <w:t xml:space="preserve">программы состоит в развитии познавательных способностей и </w:t>
            </w:r>
            <w:proofErr w:type="spellStart"/>
            <w:r w:rsidRPr="006A4592">
              <w:t>общеучебных</w:t>
            </w:r>
            <w:proofErr w:type="spellEnd"/>
            <w:r w:rsidRPr="006A4592">
              <w:t xml:space="preserve"> умений и навыков учащихся.</w:t>
            </w:r>
          </w:p>
          <w:p w:rsidR="0001317A" w:rsidRDefault="006A4592" w:rsidP="006A4592">
            <w:pPr>
              <w:ind w:left="2" w:right="108" w:hanging="2"/>
              <w:jc w:val="both"/>
            </w:pPr>
            <w:r w:rsidRPr="006A4592">
              <w:t>Данный систематический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</w:t>
            </w:r>
          </w:p>
        </w:tc>
      </w:tr>
      <w:tr w:rsidR="0001317A" w:rsidTr="00A21370">
        <w:trPr>
          <w:trHeight w:val="25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C266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Pr="004350B4" w:rsidRDefault="006A4592" w:rsidP="0001317A">
            <w:pPr>
              <w:ind w:right="353"/>
              <w:rPr>
                <w:b/>
              </w:rPr>
            </w:pPr>
            <w:r>
              <w:rPr>
                <w:b/>
              </w:rPr>
              <w:t>«Футбол</w:t>
            </w:r>
            <w:r w:rsidR="004350B4" w:rsidRPr="004350B4">
              <w:rPr>
                <w:b/>
              </w:rPr>
              <w:t>»</w:t>
            </w:r>
          </w:p>
          <w:p w:rsidR="004350B4" w:rsidRDefault="006A4592" w:rsidP="004350B4">
            <w:pPr>
              <w:ind w:right="353"/>
            </w:pPr>
            <w:proofErr w:type="gramStart"/>
            <w:r>
              <w:t>Возраст  обучающихся</w:t>
            </w:r>
            <w:proofErr w:type="gramEnd"/>
            <w:r>
              <w:t>: 7-12</w:t>
            </w:r>
            <w:r w:rsidR="004350B4">
              <w:t xml:space="preserve"> лет </w:t>
            </w:r>
          </w:p>
          <w:p w:rsidR="004350B4" w:rsidRDefault="004350B4" w:rsidP="004350B4">
            <w:pPr>
              <w:ind w:right="353"/>
            </w:pPr>
            <w:r>
              <w:t xml:space="preserve">Срок реализации:    </w:t>
            </w:r>
          </w:p>
          <w:p w:rsidR="004350B4" w:rsidRDefault="004350B4" w:rsidP="004350B4">
            <w:pPr>
              <w:ind w:right="353"/>
            </w:pPr>
            <w:r>
              <w:t xml:space="preserve">1 года </w:t>
            </w:r>
          </w:p>
          <w:p w:rsidR="004350B4" w:rsidRDefault="004350B4" w:rsidP="004350B4">
            <w:pPr>
              <w:ind w:right="353"/>
            </w:pPr>
            <w:r>
              <w:t xml:space="preserve">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92" w:rsidRPr="006A4592" w:rsidRDefault="006A4592" w:rsidP="006A4592">
            <w:pPr>
              <w:ind w:left="2" w:right="112" w:hanging="2"/>
              <w:jc w:val="both"/>
            </w:pPr>
            <w:r w:rsidRPr="006A4592">
              <w:t xml:space="preserve">   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</w:t>
            </w:r>
            <w:proofErr w:type="gramStart"/>
            <w:r w:rsidRPr="006A4592">
              <w:t>и  краевых</w:t>
            </w:r>
            <w:proofErr w:type="gramEnd"/>
            <w:r w:rsidRPr="006A4592">
              <w:t xml:space="preserve"> мероприятиях, качественное освоение практических и теоретических навыков  игры в футбол (мини-футбол), привитие любви к спортивным играм.</w:t>
            </w:r>
          </w:p>
          <w:p w:rsidR="0001317A" w:rsidRDefault="0001317A" w:rsidP="0001317A">
            <w:pPr>
              <w:ind w:left="2" w:right="112" w:hanging="2"/>
              <w:jc w:val="both"/>
            </w:pPr>
          </w:p>
        </w:tc>
      </w:tr>
      <w:tr w:rsidR="0001317A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A21370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Pr="00873C12" w:rsidRDefault="00873C12" w:rsidP="0001317A">
            <w:pPr>
              <w:ind w:right="353"/>
              <w:rPr>
                <w:b/>
              </w:rPr>
            </w:pPr>
            <w:r w:rsidRPr="00873C12">
              <w:rPr>
                <w:b/>
              </w:rPr>
              <w:t>«Основы электроники»</w:t>
            </w:r>
          </w:p>
          <w:p w:rsidR="00873C12" w:rsidRDefault="00873C12" w:rsidP="00873C12">
            <w:pPr>
              <w:ind w:right="353"/>
            </w:pPr>
            <w:r>
              <w:t xml:space="preserve">Возраст обучающихся: </w:t>
            </w:r>
          </w:p>
          <w:p w:rsidR="00873C12" w:rsidRDefault="00873C12" w:rsidP="00873C12">
            <w:pPr>
              <w:ind w:right="353"/>
            </w:pPr>
            <w:r>
              <w:t xml:space="preserve">11-16лет </w:t>
            </w:r>
          </w:p>
          <w:p w:rsidR="00873C12" w:rsidRDefault="00873C12" w:rsidP="00873C12">
            <w:pPr>
              <w:ind w:right="353"/>
            </w:pPr>
            <w:r>
              <w:t>Срок реализации программы: 1 год Общий объем – 68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1E" w:rsidRDefault="00C8321E" w:rsidP="00C8321E">
            <w:pPr>
              <w:ind w:left="36"/>
            </w:pPr>
            <w:r>
              <w:t>Данная программа предусматривает изучение основ электронного конструирования</w:t>
            </w:r>
          </w:p>
          <w:p w:rsidR="00C8321E" w:rsidRDefault="00C8321E" w:rsidP="00C8321E">
            <w:pPr>
              <w:ind w:left="36"/>
            </w:pPr>
            <w:r>
              <w:t>обучающимися среднего школьного возраста в доступной и занимательной форме. На основе схем</w:t>
            </w:r>
          </w:p>
          <w:p w:rsidR="0001317A" w:rsidRDefault="00C8321E" w:rsidP="00C8321E">
            <w:pPr>
              <w:ind w:left="36"/>
            </w:pPr>
            <w:r>
              <w:t>простейших технических приборов дети создают собственные модели и проекты.</w:t>
            </w:r>
          </w:p>
        </w:tc>
      </w:tr>
      <w:tr w:rsidR="004C267C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4C267C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ED2A92" w:rsidP="0001317A">
            <w:pPr>
              <w:ind w:right="353"/>
              <w:rPr>
                <w:b/>
              </w:rPr>
            </w:pPr>
            <w:r>
              <w:rPr>
                <w:b/>
              </w:rPr>
              <w:t>«Художественная обработка древесины</w:t>
            </w:r>
            <w:r w:rsidR="00AA5F22">
              <w:rPr>
                <w:b/>
              </w:rPr>
              <w:t>»</w:t>
            </w:r>
          </w:p>
          <w:p w:rsidR="00AA5F22" w:rsidRPr="00AA5F22" w:rsidRDefault="00AA5F22" w:rsidP="00AA5F22">
            <w:pPr>
              <w:ind w:right="353"/>
            </w:pPr>
            <w:r w:rsidRPr="00AA5F22">
              <w:t xml:space="preserve">Возраст обучающихся: </w:t>
            </w:r>
          </w:p>
          <w:p w:rsidR="00AA5F22" w:rsidRPr="00AA5F22" w:rsidRDefault="00ED2A92" w:rsidP="00AA5F22">
            <w:pPr>
              <w:ind w:right="353"/>
            </w:pPr>
            <w:r>
              <w:t>9-12</w:t>
            </w:r>
            <w:r w:rsidR="00AA5F22" w:rsidRPr="00AA5F22">
              <w:t xml:space="preserve">лет </w:t>
            </w:r>
          </w:p>
          <w:p w:rsidR="00AA5F22" w:rsidRPr="00873C12" w:rsidRDefault="00AA5F22" w:rsidP="00AA5F22">
            <w:pPr>
              <w:ind w:right="353"/>
              <w:rPr>
                <w:b/>
              </w:rPr>
            </w:pPr>
            <w:r w:rsidRPr="00AA5F22">
              <w:t xml:space="preserve">Срок реализации программы: </w:t>
            </w:r>
            <w:r w:rsidR="008F7CBF">
              <w:t>1 год  Общий объем – 68</w:t>
            </w:r>
            <w:r>
              <w:t xml:space="preserve">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F25D94" w:rsidP="00C8321E">
            <w:pPr>
              <w:ind w:left="36"/>
            </w:pPr>
            <w:r w:rsidRPr="00F25D94">
              <w:t>Программа способствует развитию индивидуальных творческих способностей, накоплению опыта в процессе воспитания де</w:t>
            </w:r>
            <w:r>
              <w:t xml:space="preserve">коративно-прикладного искусства. </w:t>
            </w:r>
            <w:r w:rsidRPr="00F25D94">
              <w:t>Художественны</w:t>
            </w:r>
            <w:r>
              <w:t>й ручной труд дает богатый разви</w:t>
            </w:r>
            <w:r w:rsidRPr="00F25D94">
              <w:t>вающий потенциал для детей.</w:t>
            </w:r>
          </w:p>
          <w:p w:rsidR="00F25D94" w:rsidRDefault="00F25D94" w:rsidP="00F25D94">
            <w:pPr>
              <w:ind w:left="36"/>
            </w:pPr>
            <w:r>
              <w:t>Научит детей владеть различными техниками работы</w:t>
            </w:r>
          </w:p>
          <w:p w:rsidR="00F25D94" w:rsidRDefault="00F25D94" w:rsidP="00F25D94">
            <w:pPr>
              <w:ind w:left="36"/>
            </w:pPr>
            <w:r>
              <w:t>с материалами, инструментами и приспособлениями.</w:t>
            </w:r>
          </w:p>
        </w:tc>
      </w:tr>
      <w:tr w:rsidR="004C267C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894A3B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894A3B" w:rsidP="0001317A">
            <w:pPr>
              <w:ind w:right="353"/>
              <w:rPr>
                <w:b/>
              </w:rPr>
            </w:pPr>
            <w:r>
              <w:rPr>
                <w:b/>
              </w:rPr>
              <w:t>«Компьютерная азбука»</w:t>
            </w:r>
          </w:p>
          <w:p w:rsidR="00F23341" w:rsidRPr="00E709CE" w:rsidRDefault="00F23341" w:rsidP="00F23341">
            <w:pPr>
              <w:ind w:right="353"/>
            </w:pPr>
            <w:r w:rsidRPr="00E709CE">
              <w:t xml:space="preserve">Возраст обучающихся: </w:t>
            </w:r>
          </w:p>
          <w:p w:rsidR="00F23341" w:rsidRPr="00E709CE" w:rsidRDefault="0009412D" w:rsidP="00F23341">
            <w:pPr>
              <w:ind w:right="353"/>
            </w:pPr>
            <w:r>
              <w:t>9</w:t>
            </w:r>
            <w:r w:rsidR="00F23341" w:rsidRPr="00E709CE">
              <w:t xml:space="preserve">-10 лет </w:t>
            </w:r>
          </w:p>
          <w:p w:rsidR="00F23341" w:rsidRPr="00873C12" w:rsidRDefault="00F23341" w:rsidP="00F23341">
            <w:pPr>
              <w:ind w:right="353"/>
              <w:rPr>
                <w:b/>
              </w:rPr>
            </w:pPr>
            <w:r w:rsidRPr="00E709CE">
              <w:t>Срок реализации про</w:t>
            </w:r>
            <w:r w:rsidR="0009412D">
              <w:t>граммы: 1 год  Общий объем – 34</w:t>
            </w:r>
            <w:r w:rsidRPr="00E709CE">
              <w:t>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6D" w:rsidRPr="00465C6D" w:rsidRDefault="00465C6D" w:rsidP="00465C6D">
            <w:r>
              <w:t>Программа формирует</w:t>
            </w:r>
            <w:r w:rsidRPr="00465C6D">
              <w:t xml:space="preserve"> представления об информационной картине мира, о современных компьютерных технологиях;</w:t>
            </w:r>
          </w:p>
          <w:p w:rsidR="00465C6D" w:rsidRPr="00465C6D" w:rsidRDefault="00465C6D" w:rsidP="00465C6D">
            <w:r>
              <w:t>Знакомит</w:t>
            </w:r>
            <w:r w:rsidRPr="00465C6D">
              <w:t xml:space="preserve"> учащихся с компьютером как инструментом для работы с информацией в современном</w:t>
            </w:r>
            <w:r>
              <w:t xml:space="preserve"> информационном обществе. Подготовит</w:t>
            </w:r>
            <w:r w:rsidRPr="00465C6D">
              <w:t xml:space="preserve"> учащихся к применению компьютера в разных случаях представления информац</w:t>
            </w:r>
            <w:r>
              <w:t>ии (графика, текст, публикация).</w:t>
            </w:r>
          </w:p>
          <w:p w:rsidR="00465C6D" w:rsidRPr="00465C6D" w:rsidRDefault="00465C6D" w:rsidP="00465C6D">
            <w:pPr>
              <w:ind w:left="720"/>
            </w:pPr>
          </w:p>
          <w:p w:rsidR="004C267C" w:rsidRDefault="004C267C" w:rsidP="00C8321E">
            <w:pPr>
              <w:ind w:left="36"/>
            </w:pPr>
          </w:p>
        </w:tc>
      </w:tr>
      <w:tr w:rsidR="00936E67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Default="00D927CF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Default="00936E67" w:rsidP="00593D44">
            <w:pPr>
              <w:ind w:right="353"/>
              <w:rPr>
                <w:b/>
              </w:rPr>
            </w:pPr>
            <w:r>
              <w:rPr>
                <w:b/>
              </w:rPr>
              <w:t>«Финансовая грамотность»</w:t>
            </w:r>
          </w:p>
          <w:p w:rsidR="00936E67" w:rsidRPr="00593D44" w:rsidRDefault="00936E67" w:rsidP="00936E67">
            <w:pPr>
              <w:ind w:right="353"/>
            </w:pPr>
            <w:r w:rsidRPr="00593D44">
              <w:t xml:space="preserve">Возраст обучающихся: </w:t>
            </w:r>
          </w:p>
          <w:p w:rsidR="00936E67" w:rsidRPr="00593D44" w:rsidRDefault="00936E67" w:rsidP="00936E67">
            <w:pPr>
              <w:ind w:right="353"/>
            </w:pPr>
            <w:r>
              <w:t>16-17</w:t>
            </w:r>
            <w:r w:rsidRPr="00593D44">
              <w:t xml:space="preserve"> лет </w:t>
            </w:r>
          </w:p>
          <w:p w:rsidR="00936E67" w:rsidRDefault="00936E67" w:rsidP="00936E67">
            <w:pPr>
              <w:ind w:right="353"/>
              <w:rPr>
                <w:b/>
              </w:rPr>
            </w:pPr>
            <w:r w:rsidRPr="00593D44">
              <w:t>Срок реализации пр</w:t>
            </w:r>
            <w:r>
              <w:t>ограммы: 1 год 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Pr="00593D44" w:rsidRDefault="004B25A1" w:rsidP="00593D44">
            <w:pPr>
              <w:ind w:left="36"/>
            </w:pPr>
            <w:r w:rsidRPr="004B25A1">
              <w:t xml:space="preserve">Курс «Решение экономических задач» поддерживает изучение основного курса математики, направлен на систематизацию знаний, реализацию </w:t>
            </w:r>
            <w:proofErr w:type="spellStart"/>
            <w:r w:rsidRPr="004B25A1">
              <w:t>межпредметных</w:t>
            </w:r>
            <w:proofErr w:type="spellEnd"/>
            <w:r w:rsidRPr="004B25A1">
              <w:t xml:space="preserve"> связей, он поможет учащимся определиться с профильной дифференциацией перед поступлением с учреждения профильного образования, в высшие учебные заведения.</w:t>
            </w:r>
            <w:r w:rsidRPr="004B25A1">
              <w:br/>
              <w:t>Курс призван помочь обучающимся с любой степенью подготовленности в овладении способами деятельности, методами и приемами решения прикладных математических задач, повысить уровень математической культуры. Также  способствует развитию познавательных интересов, мышления обучающихся, умению оценить свой потенциал для дальнейшего обучения в профильном классе.</w:t>
            </w:r>
          </w:p>
        </w:tc>
      </w:tr>
    </w:tbl>
    <w:p w:rsidR="00CA725F" w:rsidRDefault="00CA725F">
      <w:pPr>
        <w:spacing w:after="0"/>
        <w:ind w:left="-1702" w:right="10412"/>
      </w:pPr>
    </w:p>
    <w:p w:rsidR="00CA725F" w:rsidRDefault="001D4DC0">
      <w:pPr>
        <w:spacing w:after="0"/>
        <w:jc w:val="both"/>
      </w:pPr>
      <w:r>
        <w:t xml:space="preserve"> </w:t>
      </w:r>
    </w:p>
    <w:sectPr w:rsidR="00CA725F" w:rsidSect="00A2566B">
      <w:pgSz w:w="11906" w:h="16838"/>
      <w:pgMar w:top="568" w:right="1495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 w15:restartNumberingAfterBreak="0">
    <w:nsid w:val="013F71DF"/>
    <w:multiLevelType w:val="hybridMultilevel"/>
    <w:tmpl w:val="8C60E514"/>
    <w:lvl w:ilvl="0" w:tplc="D4680F9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CAA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09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4C3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57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A7A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672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33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0E8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0B7FA1"/>
    <w:multiLevelType w:val="hybridMultilevel"/>
    <w:tmpl w:val="2E44545A"/>
    <w:lvl w:ilvl="0" w:tplc="8BD04A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082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FB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2330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E03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AF4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6558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8F9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C6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B20DF"/>
    <w:multiLevelType w:val="hybridMultilevel"/>
    <w:tmpl w:val="9AA2B51E"/>
    <w:lvl w:ilvl="0" w:tplc="CCE042F4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8F9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A56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57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C3E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A41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26A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003B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ECA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C0AAE"/>
    <w:multiLevelType w:val="hybridMultilevel"/>
    <w:tmpl w:val="E862BDE2"/>
    <w:lvl w:ilvl="0" w:tplc="168A077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B2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2B2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F3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A82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435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5A8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0B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4A1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625AE0"/>
    <w:multiLevelType w:val="hybridMultilevel"/>
    <w:tmpl w:val="00BA31D8"/>
    <w:lvl w:ilvl="0" w:tplc="B0B8071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4CD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258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BF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717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291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6A3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8378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78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5F"/>
    <w:rsid w:val="0001317A"/>
    <w:rsid w:val="0009412D"/>
    <w:rsid w:val="000C266C"/>
    <w:rsid w:val="00180249"/>
    <w:rsid w:val="001D4DC0"/>
    <w:rsid w:val="002C151F"/>
    <w:rsid w:val="0034633C"/>
    <w:rsid w:val="00362873"/>
    <w:rsid w:val="0039262E"/>
    <w:rsid w:val="004350B4"/>
    <w:rsid w:val="00465C6D"/>
    <w:rsid w:val="004B25A1"/>
    <w:rsid w:val="004B5C07"/>
    <w:rsid w:val="004C267C"/>
    <w:rsid w:val="00584C3E"/>
    <w:rsid w:val="00593D44"/>
    <w:rsid w:val="005B529C"/>
    <w:rsid w:val="006A4592"/>
    <w:rsid w:val="00845584"/>
    <w:rsid w:val="00873C12"/>
    <w:rsid w:val="00894A3B"/>
    <w:rsid w:val="008F30A0"/>
    <w:rsid w:val="008F7CBF"/>
    <w:rsid w:val="00936E67"/>
    <w:rsid w:val="009469D7"/>
    <w:rsid w:val="009C134A"/>
    <w:rsid w:val="009E30EB"/>
    <w:rsid w:val="00A21370"/>
    <w:rsid w:val="00A2566B"/>
    <w:rsid w:val="00A6561C"/>
    <w:rsid w:val="00AA5F22"/>
    <w:rsid w:val="00BF48BE"/>
    <w:rsid w:val="00C80F7D"/>
    <w:rsid w:val="00C8321E"/>
    <w:rsid w:val="00CA725F"/>
    <w:rsid w:val="00CF24E7"/>
    <w:rsid w:val="00D72906"/>
    <w:rsid w:val="00D927CF"/>
    <w:rsid w:val="00DB0AEE"/>
    <w:rsid w:val="00E709CE"/>
    <w:rsid w:val="00ED2A92"/>
    <w:rsid w:val="00EF7933"/>
    <w:rsid w:val="00F20635"/>
    <w:rsid w:val="00F23341"/>
    <w:rsid w:val="00F25D94"/>
    <w:rsid w:val="00F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A04"/>
  <w15:docId w15:val="{CB35520B-E9B1-4923-B2C9-E76FF385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6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48</cp:revision>
  <dcterms:created xsi:type="dcterms:W3CDTF">2021-02-01T10:40:00Z</dcterms:created>
  <dcterms:modified xsi:type="dcterms:W3CDTF">2022-08-04T07:28:00Z</dcterms:modified>
</cp:coreProperties>
</file>