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91" w:rsidRDefault="00B64B4E" w:rsidP="00B64B4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B64B4E">
        <w:rPr>
          <w:rFonts w:ascii="Times New Roman" w:hAnsi="Times New Roman" w:cs="Times New Roman"/>
          <w:sz w:val="28"/>
        </w:rPr>
        <w:t>Информация о ППК по вопросам наставничества:</w:t>
      </w:r>
    </w:p>
    <w:bookmarkEnd w:id="0"/>
    <w:p w:rsidR="00B64B4E" w:rsidRDefault="00B64B4E" w:rsidP="00B64B4E">
      <w:pPr>
        <w:jc w:val="center"/>
        <w:rPr>
          <w:rFonts w:ascii="Times New Roman" w:hAnsi="Times New Roman" w:cs="Times New Roman"/>
          <w:sz w:val="28"/>
        </w:rPr>
      </w:pPr>
    </w:p>
    <w:p w:rsidR="00B64B4E" w:rsidRPr="00B64B4E" w:rsidRDefault="00B64B4E" w:rsidP="00B64B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Жарова Елена Александровна (учитель начальных классов): повышение квалификации по программе «</w:t>
      </w:r>
      <w:r w:rsidRPr="00B64B4E">
        <w:rPr>
          <w:rFonts w:ascii="Times New Roman" w:hAnsi="Times New Roman" w:cs="Times New Roman"/>
          <w:sz w:val="28"/>
        </w:rPr>
        <w:t xml:space="preserve">Наставничество </w:t>
      </w:r>
      <w:r>
        <w:rPr>
          <w:rFonts w:ascii="Times New Roman" w:hAnsi="Times New Roman" w:cs="Times New Roman"/>
          <w:sz w:val="28"/>
        </w:rPr>
        <w:t>в образовательных организациях», дата обучения 2022г.</w:t>
      </w:r>
    </w:p>
    <w:sectPr w:rsidR="00B64B4E" w:rsidRPr="00B6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4E"/>
    <w:rsid w:val="00B64B4E"/>
    <w:rsid w:val="00C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74C9"/>
  <w15:chartTrackingRefBased/>
  <w15:docId w15:val="{1969965A-9A4E-4F42-8B37-6ED2FF6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2024-03-28T12:44:00Z</dcterms:created>
  <dcterms:modified xsi:type="dcterms:W3CDTF">2024-03-28T12:46:00Z</dcterms:modified>
</cp:coreProperties>
</file>