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73" w:rsidRDefault="00C761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635">
            <wp:extent cx="6191250" cy="8999855"/>
            <wp:effectExtent l="0" t="0" r="0" b="0"/>
            <wp:docPr id="1" name="Рисунок 1" descr="C:\Users\Professional\Desktop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rofessional\Desktop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43" b="1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99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73" w:rsidRDefault="00CD5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73" w:rsidRDefault="00CD5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73" w:rsidRDefault="00C7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CD5273" w:rsidRDefault="00C7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Борисоглебская средняя общеобразовательная школа № 2 </w:t>
      </w:r>
    </w:p>
    <w:p w:rsidR="00CD5273" w:rsidRDefault="00C7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Борисоглебского района Ярославской области.</w:t>
      </w:r>
    </w:p>
    <w:p w:rsidR="00CD5273" w:rsidRDefault="00CD5273">
      <w:pPr>
        <w:rPr>
          <w:rFonts w:ascii="Times New Roman" w:hAnsi="Times New Roman" w:cs="Times New Roman"/>
          <w:sz w:val="24"/>
          <w:szCs w:val="24"/>
        </w:rPr>
      </w:pPr>
    </w:p>
    <w:p w:rsidR="00CD5273" w:rsidRDefault="00CD5273">
      <w:pPr>
        <w:rPr>
          <w:rFonts w:ascii="Times New Roman" w:hAnsi="Times New Roman" w:cs="Times New Roman"/>
          <w:sz w:val="24"/>
          <w:szCs w:val="24"/>
        </w:rPr>
      </w:pPr>
    </w:p>
    <w:p w:rsidR="00CD5273" w:rsidRDefault="00CD5273">
      <w:pPr>
        <w:rPr>
          <w:rFonts w:ascii="Times New Roman" w:hAnsi="Times New Roman" w:cs="Times New Roman"/>
          <w:sz w:val="24"/>
          <w:szCs w:val="24"/>
        </w:rPr>
      </w:pPr>
    </w:p>
    <w:p w:rsidR="00CD5273" w:rsidRDefault="00CD5273">
      <w:pPr>
        <w:rPr>
          <w:rFonts w:ascii="Times New Roman" w:hAnsi="Times New Roman" w:cs="Times New Roman"/>
          <w:sz w:val="24"/>
          <w:szCs w:val="24"/>
        </w:rPr>
      </w:pPr>
    </w:p>
    <w:p w:rsidR="00CD5273" w:rsidRDefault="00CD5273">
      <w:pPr>
        <w:rPr>
          <w:rFonts w:ascii="Times New Roman" w:hAnsi="Times New Roman" w:cs="Times New Roman"/>
          <w:sz w:val="24"/>
          <w:szCs w:val="24"/>
        </w:rPr>
      </w:pPr>
    </w:p>
    <w:p w:rsidR="00CD5273" w:rsidRDefault="00C76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 </w:t>
      </w:r>
    </w:p>
    <w:p w:rsidR="00CD5273" w:rsidRDefault="00C76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«Развитие фонематических процессов у первоклассников  с ОВЗ (ЗПР)</w:t>
      </w:r>
    </w:p>
    <w:p w:rsidR="00CD5273" w:rsidRDefault="00C76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процессе наглядного </w:t>
      </w:r>
      <w:r>
        <w:rPr>
          <w:rFonts w:ascii="Times New Roman" w:hAnsi="Times New Roman" w:cs="Times New Roman"/>
          <w:b/>
          <w:sz w:val="24"/>
          <w:szCs w:val="24"/>
        </w:rPr>
        <w:t>моделирования»</w:t>
      </w:r>
    </w:p>
    <w:p w:rsidR="00CD5273" w:rsidRDefault="00CD52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273" w:rsidRDefault="00CD52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273" w:rsidRDefault="00CD52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273" w:rsidRDefault="00CD5273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CD5273" w:rsidRDefault="00C76135">
      <w:pPr>
        <w:pStyle w:val="ae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 проекта:</w:t>
      </w:r>
    </w:p>
    <w:p w:rsidR="00CD5273" w:rsidRDefault="00C76135">
      <w:pPr>
        <w:pStyle w:val="ae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Кузьмина Наталья Юрьевна, учитель-логопед</w:t>
      </w:r>
    </w:p>
    <w:p w:rsidR="00CD5273" w:rsidRDefault="00CD5273">
      <w:pPr>
        <w:pStyle w:val="ae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5273" w:rsidRDefault="00C76135">
      <w:pPr>
        <w:pStyle w:val="ae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Контактная информация:</w:t>
      </w:r>
    </w:p>
    <w:p w:rsidR="00CD5273" w:rsidRDefault="00C76135">
      <w:pPr>
        <w:pStyle w:val="ae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МОУ Борисоглебская СОШ №2</w:t>
      </w:r>
    </w:p>
    <w:p w:rsidR="00CD5273" w:rsidRDefault="00C76135">
      <w:pPr>
        <w:pStyle w:val="ae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152170,  Ярославская обл., Борисоглебский район,</w:t>
      </w:r>
    </w:p>
    <w:p w:rsidR="00CD5273" w:rsidRDefault="00C76135">
      <w:pPr>
        <w:pStyle w:val="ae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 Борисоглебский,  ул. Победы, д. 1А</w:t>
      </w:r>
    </w:p>
    <w:p w:rsidR="00CD5273" w:rsidRDefault="00C76135">
      <w:pPr>
        <w:pStyle w:val="ae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3366"/>
          <w:sz w:val="24"/>
          <w:szCs w:val="24"/>
        </w:rPr>
        <w:t xml:space="preserve">Телефон: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8(48539) 2 – 12 – 21</w:t>
      </w:r>
    </w:p>
    <w:p w:rsidR="00CD5273" w:rsidRDefault="00C76135">
      <w:pPr>
        <w:pStyle w:val="ae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3366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3366"/>
          <w:sz w:val="24"/>
          <w:szCs w:val="24"/>
        </w:rPr>
        <w:t>-</w:t>
      </w:r>
      <w:r>
        <w:rPr>
          <w:rFonts w:ascii="Times New Roman" w:hAnsi="Times New Roman" w:cs="Times New Roman"/>
          <w:color w:val="003366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3366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bg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borisogleb</w:t>
      </w:r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yarregion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CD5273" w:rsidRDefault="00CD5273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5273" w:rsidRDefault="00CD5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CD5273" w:rsidRDefault="00CD5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CD5273" w:rsidRDefault="00CD5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CD5273" w:rsidRDefault="00CD5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CD5273" w:rsidRDefault="00CD5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CD5273" w:rsidRDefault="00CD5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CD5273" w:rsidRDefault="00CD5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CD5273" w:rsidRDefault="00CD5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CD5273" w:rsidRDefault="00CD5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CD5273" w:rsidRDefault="00C76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:rsidR="00CD5273" w:rsidRDefault="00CD527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273" w:rsidRDefault="00CD527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273" w:rsidRDefault="00CD527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273" w:rsidRDefault="00CD527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273" w:rsidRDefault="00C7613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D5273" w:rsidRDefault="00C7613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фонематических процессов у первоклассников  с ОВЗ (ЗПР)</w:t>
      </w:r>
    </w:p>
    <w:p w:rsidR="00CD5273" w:rsidRDefault="00C7613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процессе наглядного моделирования»</w:t>
      </w:r>
    </w:p>
    <w:p w:rsidR="00CD5273" w:rsidRDefault="00CD527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333333"/>
          <w:sz w:val="26"/>
          <w:szCs w:val="26"/>
        </w:rPr>
        <w:t>Цель проекта</w:t>
      </w:r>
      <w:r>
        <w:rPr>
          <w:rFonts w:ascii="Times New Roman" w:hAnsi="Times New Roman" w:cs="Times New Roman"/>
          <w:b/>
          <w:color w:val="333333"/>
          <w:sz w:val="26"/>
          <w:szCs w:val="26"/>
        </w:rPr>
        <w:t>: 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организация и проведение  коррекционной работы по развитию фонематических процессов у </w:t>
      </w:r>
      <w:r>
        <w:rPr>
          <w:rFonts w:ascii="Times New Roman" w:hAnsi="Times New Roman" w:cs="Times New Roman"/>
          <w:color w:val="333333"/>
          <w:sz w:val="26"/>
          <w:szCs w:val="26"/>
        </w:rPr>
        <w:t>первоклассников с ОВЗ (ЗПР) в процессе использования наглядного моделирования.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Задачи:  </w:t>
      </w:r>
    </w:p>
    <w:p w:rsidR="00CD5273" w:rsidRDefault="00C76135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изучить и проанализировать психолого-педагогическую литературу по теме проекта;</w:t>
      </w:r>
    </w:p>
    <w:p w:rsidR="00CD5273" w:rsidRDefault="00C76135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определить уровень сформированности фонематических процессов у первоклассников с ОВЗ </w:t>
      </w:r>
      <w:r>
        <w:rPr>
          <w:rFonts w:ascii="Times New Roman" w:hAnsi="Times New Roman" w:cs="Times New Roman"/>
          <w:sz w:val="26"/>
          <w:szCs w:val="26"/>
        </w:rPr>
        <w:t>(ЗПР);</w:t>
      </w:r>
    </w:p>
    <w:p w:rsidR="00CD5273" w:rsidRDefault="00C76135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разработать, апробировать, реализовать проект  «Развитие фонематических процессов у     первоклассников  с ОВЗ (ЗПР) в процессе наглядного моделирования»; </w:t>
      </w:r>
    </w:p>
    <w:p w:rsidR="00CD5273" w:rsidRDefault="00C76135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повысить уровень педагогической грамотности родителей и привлечь их  к сотрудничеству в корре</w:t>
      </w:r>
      <w:r>
        <w:rPr>
          <w:rFonts w:ascii="Times New Roman" w:hAnsi="Times New Roman" w:cs="Times New Roman"/>
          <w:sz w:val="26"/>
          <w:szCs w:val="26"/>
        </w:rPr>
        <w:t>кционно-логопедическом направлении;</w:t>
      </w:r>
    </w:p>
    <w:p w:rsidR="00CD5273" w:rsidRDefault="00C76135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обобщить опыт работы, систематизировать и оформить полученные результаты. Создать копилку материалов для коррекционной работы.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Распространить опыт работы через активные формы работы: интернет-ресурсы.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1"/>
          <w:rFonts w:eastAsiaTheme="minorHAnsi"/>
          <w:sz w:val="26"/>
          <w:szCs w:val="26"/>
        </w:rPr>
        <w:t>Целевая аудитория –</w:t>
      </w:r>
      <w:r>
        <w:rPr>
          <w:rStyle w:val="21"/>
          <w:rFonts w:eastAsiaTheme="minorHAns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педагоги 1 классов, первоклассники и их родители (законные представители).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Актуальность проекта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 каждым годом растёт количество первоклассников с низким уровнем развития фонематических процессов, о чём свидетельствует ежегодная диагностика уровня речево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  развития детей, поступающих в первый класс.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Больше чем у половины обследуемых детей наблюдается низкий уровень развития фонематических процессов. 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ребёнка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недостаточно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искажённо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фонематические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процессы,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страдает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структура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речи: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понимание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речи,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звукопроизношение,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слоговая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структура,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накопление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словарного запаса и грамматический строй, связная речь. В дальнейшем, при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обучении в школе, страдает письменная речь и чтение.  На важность и необходимость своевременного формирования фонема</w:t>
      </w:r>
      <w:r>
        <w:rPr>
          <w:rFonts w:ascii="Times New Roman" w:hAnsi="Times New Roman" w:cs="Times New Roman"/>
          <w:sz w:val="26"/>
          <w:szCs w:val="26"/>
        </w:rPr>
        <w:t>тико-фонематических процессов речи у детей указывали многие отечественные исследователи (Г.А. Каше, В.А. Ковшиков, Р.Е. Левина, Р.И. Лалаева, Л.Ф. Спирова, Т.Б. Филичева, М.Ф. Фомичева, М.Е. Хватцев, Г.В. Чиркина, Т.А.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Ткаченко).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своевременн</w:t>
      </w:r>
      <w:r>
        <w:rPr>
          <w:rFonts w:ascii="Times New Roman" w:hAnsi="Times New Roman" w:cs="Times New Roman"/>
          <w:sz w:val="26"/>
          <w:szCs w:val="26"/>
        </w:rPr>
        <w:t>ое выявление и коррекция нарушений фонематических процессов снижает риск возникновения дисграфии и дислексии у младших школьников. Именно поэтому я считаю данную тему очень важной и актуальной.</w:t>
      </w:r>
    </w:p>
    <w:p w:rsidR="00CD5273" w:rsidRDefault="00CD5273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Теоретическое обоснование проекта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Теоретический анализ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научной литературы по развитию фонематических процессов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Закономерности формирования фонематических процессов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исследователи,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начиная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половины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XX</w:t>
      </w:r>
      <w:r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века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занимались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вопросами определения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понятий фонематических процессов 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формирования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</w:t>
      </w:r>
      <w:r>
        <w:rPr>
          <w:rFonts w:ascii="Times New Roman" w:hAnsi="Times New Roman" w:cs="Times New Roman"/>
          <w:sz w:val="26"/>
          <w:szCs w:val="26"/>
        </w:rPr>
        <w:t>нных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процессов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детей.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Достаточно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перечислить таких выдающихся отечественных учёных </w:t>
      </w:r>
      <w:r>
        <w:rPr>
          <w:rFonts w:ascii="Times New Roman" w:hAnsi="Times New Roman" w:cs="Times New Roman"/>
          <w:sz w:val="26"/>
          <w:szCs w:val="26"/>
        </w:rPr>
        <w:lastRenderedPageBreak/>
        <w:t>как Л.С. Выготский,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Д.Б. Эльконин, Р.Е. Левина, Н.Х. Швачкин, Н.И. Жинкин, А.Р. Лурия, П.К.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Анохин и многие другие. 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Фонематические процессы включают в себя такие понятия </w:t>
      </w:r>
      <w:r>
        <w:rPr>
          <w:rFonts w:ascii="Times New Roman" w:hAnsi="Times New Roman" w:cs="Times New Roman"/>
          <w:sz w:val="26"/>
          <w:szCs w:val="26"/>
        </w:rPr>
        <w:t xml:space="preserve">как:  </w:t>
      </w:r>
    </w:p>
    <w:p w:rsidR="00CD5273" w:rsidRDefault="00C76135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фонематический слух </w:t>
      </w:r>
    </w:p>
    <w:p w:rsidR="00CD5273" w:rsidRDefault="00C76135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фонематическое восприятие </w:t>
      </w:r>
    </w:p>
    <w:p w:rsidR="00CD5273" w:rsidRDefault="00C76135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фонематический анализ и синтез </w:t>
      </w:r>
    </w:p>
    <w:p w:rsidR="00CD5273" w:rsidRDefault="00C76135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фонематические представления.         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Рассмотрим определения данных понятий.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понятийно-терминологическом словаре логопеда под редакцией В. И. Селиверстова, даны понятия фонемы, как минимальной единицы звукового строя языка и актуализированной фонемы (как воспроизведённой в речи в одном из своих вариантов). </w:t>
      </w:r>
      <w:r>
        <w:rPr>
          <w:rFonts w:ascii="Times New Roman" w:hAnsi="Times New Roman" w:cs="Times New Roman"/>
          <w:b/>
          <w:sz w:val="26"/>
          <w:szCs w:val="26"/>
        </w:rPr>
        <w:t>Фонематический слух,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нимается как способность к анализу и синтезу речевых звуков, то есть такой слух, который обеспечивает восприятие фонем языка. [37] Таким образом, в некоторых научных и методических изданиях </w:t>
      </w:r>
      <w:r>
        <w:rPr>
          <w:rFonts w:ascii="Times New Roman" w:hAnsi="Times New Roman" w:cs="Times New Roman"/>
          <w:b/>
          <w:sz w:val="26"/>
          <w:szCs w:val="26"/>
        </w:rPr>
        <w:t>фонематический слух</w:t>
      </w:r>
      <w:r>
        <w:rPr>
          <w:rFonts w:ascii="Times New Roman" w:hAnsi="Times New Roman" w:cs="Times New Roman"/>
          <w:sz w:val="26"/>
          <w:szCs w:val="26"/>
        </w:rPr>
        <w:t xml:space="preserve"> соотносится с </w:t>
      </w:r>
      <w:r>
        <w:rPr>
          <w:rFonts w:ascii="Times New Roman" w:hAnsi="Times New Roman" w:cs="Times New Roman"/>
          <w:b/>
          <w:sz w:val="26"/>
          <w:szCs w:val="26"/>
        </w:rPr>
        <w:t>фонематическим восприятием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уч</w:t>
      </w:r>
      <w:r>
        <w:rPr>
          <w:rFonts w:ascii="Times New Roman" w:hAnsi="Times New Roman" w:cs="Times New Roman"/>
          <w:sz w:val="26"/>
          <w:szCs w:val="26"/>
        </w:rPr>
        <w:t xml:space="preserve">ебнике Логопедия под общей редакцией Л.С. Волковой эти понятия разделены. </w:t>
      </w:r>
      <w:r>
        <w:rPr>
          <w:rFonts w:ascii="Times New Roman" w:hAnsi="Times New Roman" w:cs="Times New Roman"/>
          <w:b/>
          <w:sz w:val="26"/>
          <w:szCs w:val="26"/>
        </w:rPr>
        <w:t>Фонематический слух</w:t>
      </w:r>
      <w:r>
        <w:rPr>
          <w:rFonts w:ascii="Times New Roman" w:hAnsi="Times New Roman" w:cs="Times New Roman"/>
          <w:sz w:val="26"/>
          <w:szCs w:val="26"/>
        </w:rPr>
        <w:t xml:space="preserve"> понимается как систематизированный тонкий слух, который обладает способностью осуществлять операции различения и узнавания фонем, из которых состоит слово. [2]. 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его основе формируется фонематическое восприятие.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</w:t>
      </w:r>
      <w:r>
        <w:rPr>
          <w:rFonts w:ascii="Times New Roman" w:hAnsi="Times New Roman" w:cs="Times New Roman"/>
          <w:b/>
          <w:sz w:val="26"/>
          <w:szCs w:val="26"/>
        </w:rPr>
        <w:t>фонетическим восприятием</w:t>
      </w:r>
      <w:r>
        <w:rPr>
          <w:rFonts w:ascii="Times New Roman" w:hAnsi="Times New Roman" w:cs="Times New Roman"/>
          <w:sz w:val="26"/>
          <w:szCs w:val="26"/>
        </w:rPr>
        <w:t xml:space="preserve"> здесь понимаются специальные умственные действия по дифференциации фонем и установлению звуковой структуры слова.[2].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Фонематическое восприятие возникает в связи с развитием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семантики речи ребёнка, которое перестраивает и восприятие звуков речи и артикуляцию. [Швачкин Н.Х 5.]</w:t>
      </w:r>
      <w:r>
        <w:rPr>
          <w:rFonts w:ascii="Times New Roman" w:hAnsi="Times New Roman" w:cs="Times New Roman"/>
          <w:sz w:val="26"/>
          <w:szCs w:val="26"/>
        </w:rPr>
        <w:t xml:space="preserve"> Таким образом, слух понимается как работа анализаторной системы, а восприятие как определённые умственные действия, к которым относится фонематический а</w:t>
      </w:r>
      <w:r>
        <w:rPr>
          <w:rFonts w:ascii="Times New Roman" w:hAnsi="Times New Roman" w:cs="Times New Roman"/>
          <w:sz w:val="26"/>
          <w:szCs w:val="26"/>
        </w:rPr>
        <w:t>нализ и синтез.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Д.Б.     Эльконин      выделил      из      фонематического      восприятия «</w:t>
      </w:r>
      <w:r>
        <w:rPr>
          <w:rFonts w:ascii="Times New Roman" w:hAnsi="Times New Roman" w:cs="Times New Roman"/>
          <w:b/>
          <w:sz w:val="26"/>
          <w:szCs w:val="26"/>
        </w:rPr>
        <w:t>фонематический анализ</w:t>
      </w:r>
      <w:r>
        <w:rPr>
          <w:rFonts w:ascii="Times New Roman" w:hAnsi="Times New Roman" w:cs="Times New Roman"/>
          <w:sz w:val="26"/>
          <w:szCs w:val="26"/>
        </w:rPr>
        <w:t>» - мысленный процесс разложения целого на составляющие части (предложение - слова - слоги - звуки) или мысленное выделение отдельных фонем, у</w:t>
      </w:r>
      <w:r>
        <w:rPr>
          <w:rFonts w:ascii="Times New Roman" w:hAnsi="Times New Roman" w:cs="Times New Roman"/>
          <w:sz w:val="26"/>
          <w:szCs w:val="26"/>
        </w:rPr>
        <w:t>становление отношений частей к целому, или к другим его элементам. Именно этот ученый доказал, что прежде, чем обучать ребенка письменной речи, необходимо обучить его навыкам фонемного анализа. [17]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Л.С. Выготский считал, что при обучении чтению и письму, </w:t>
      </w:r>
      <w:r>
        <w:rPr>
          <w:rFonts w:ascii="Times New Roman" w:hAnsi="Times New Roman" w:cs="Times New Roman"/>
          <w:sz w:val="26"/>
          <w:szCs w:val="26"/>
        </w:rPr>
        <w:t xml:space="preserve">основным процессом является звуковой анализ устной речи, то есть мысленное разложение слова и на его составляющие (звуки), установление их последовательности, количества. Перед началом письма ребёнку нужно произвести анализ слова, а уже в ходе записывания </w:t>
      </w:r>
      <w:r>
        <w:rPr>
          <w:rFonts w:ascii="Times New Roman" w:hAnsi="Times New Roman" w:cs="Times New Roman"/>
          <w:sz w:val="26"/>
          <w:szCs w:val="26"/>
        </w:rPr>
        <w:t xml:space="preserve">происходит </w:t>
      </w:r>
      <w:r>
        <w:rPr>
          <w:rFonts w:ascii="Times New Roman" w:hAnsi="Times New Roman" w:cs="Times New Roman"/>
          <w:b/>
          <w:sz w:val="26"/>
          <w:szCs w:val="26"/>
        </w:rPr>
        <w:t>синтез</w:t>
      </w:r>
      <w:r>
        <w:rPr>
          <w:rFonts w:ascii="Times New Roman" w:hAnsi="Times New Roman" w:cs="Times New Roman"/>
          <w:sz w:val="26"/>
          <w:szCs w:val="26"/>
        </w:rPr>
        <w:t>, то есть мысленное сочетание звуковых элементов в одно целое. Прочитать слово - значит синтезировать, соединить сочетания букв, отражающих порядок звуков, так, чтоб они составляли это слово. [3]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Таким образом, полноценный синтез возможе</w:t>
      </w:r>
      <w:r>
        <w:rPr>
          <w:rFonts w:ascii="Times New Roman" w:hAnsi="Times New Roman" w:cs="Times New Roman"/>
          <w:sz w:val="26"/>
          <w:szCs w:val="26"/>
        </w:rPr>
        <w:t>н только на основе анализа структуры слова. Значит эти процессы взаимосвязаны и взаимообусловлены.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основе фонематического восприятия формируются </w:t>
      </w:r>
      <w:r>
        <w:rPr>
          <w:rFonts w:ascii="Times New Roman" w:hAnsi="Times New Roman" w:cs="Times New Roman"/>
          <w:b/>
          <w:sz w:val="26"/>
          <w:szCs w:val="26"/>
        </w:rPr>
        <w:t>фонематические представления</w:t>
      </w:r>
      <w:r>
        <w:rPr>
          <w:rFonts w:ascii="Times New Roman" w:hAnsi="Times New Roman" w:cs="Times New Roman"/>
          <w:sz w:val="26"/>
          <w:szCs w:val="26"/>
        </w:rPr>
        <w:t xml:space="preserve"> о звуковом составе языка, звуковые образы фонем, воспринятых человеком ранее и </w:t>
      </w:r>
      <w:r>
        <w:rPr>
          <w:rFonts w:ascii="Times New Roman" w:hAnsi="Times New Roman" w:cs="Times New Roman"/>
          <w:sz w:val="26"/>
          <w:szCs w:val="26"/>
        </w:rPr>
        <w:t>в данный момент не действующих на его органы чувств, то есть правильное использование звуков для различения слов (результат деятельности нескольких анализаторов), где значительную роль играют память и внимание. [17]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Проблему развития фонематических процесс</w:t>
      </w:r>
      <w:r>
        <w:rPr>
          <w:rFonts w:ascii="Times New Roman" w:hAnsi="Times New Roman" w:cs="Times New Roman"/>
          <w:sz w:val="26"/>
          <w:szCs w:val="26"/>
        </w:rPr>
        <w:t xml:space="preserve">ов рассматривали многие исследователи, такие как Р.Е. Левина, Л.С. Волкова, А.Н. Гвоздев, В.К. Орфинская и </w:t>
      </w:r>
      <w:r>
        <w:rPr>
          <w:rFonts w:ascii="Times New Roman" w:hAnsi="Times New Roman" w:cs="Times New Roman"/>
          <w:sz w:val="26"/>
          <w:szCs w:val="26"/>
        </w:rPr>
        <w:lastRenderedPageBreak/>
        <w:t>другие. Ими было отмечено, что формирование фонематического слуха начинается рано. Как указывает Л. В. Бондаренко, если бы фонематический слух не сфо</w:t>
      </w:r>
      <w:r>
        <w:rPr>
          <w:rFonts w:ascii="Times New Roman" w:hAnsi="Times New Roman" w:cs="Times New Roman"/>
          <w:sz w:val="26"/>
          <w:szCs w:val="26"/>
        </w:rPr>
        <w:t>рмировался достаточно рано, ребенок не мог бы понимать обращенную к нему речь окружающих его взрослых. Узнать слово – значит узнать, из каких фонем оно состоит, и в какой последовательности  они в нем следуют.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шести – семи  годам дети способны правильно </w:t>
      </w:r>
      <w:r>
        <w:rPr>
          <w:rFonts w:ascii="Times New Roman" w:hAnsi="Times New Roman" w:cs="Times New Roman"/>
          <w:sz w:val="26"/>
          <w:szCs w:val="26"/>
        </w:rPr>
        <w:t>произносить слова различной слоговой структуры. Развитие фонематического слуха позволяет ребенку выделять слоги или слова с заданным звуком из группы других слов, различать близкие по звучанию фонемы. В этот период активно формируются все фонематические пр</w:t>
      </w:r>
      <w:r>
        <w:rPr>
          <w:rFonts w:ascii="Times New Roman" w:hAnsi="Times New Roman" w:cs="Times New Roman"/>
          <w:sz w:val="26"/>
          <w:szCs w:val="26"/>
        </w:rPr>
        <w:t xml:space="preserve">оцессы, накапливаются фонематические представления. В младшем школьном возрасте дети без нарушений в развитии способны применять навыки звукового анализа и синтеза при чтении и письме. 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ребёнка к началу школьного обучения полностью формируется фонетическ</w:t>
      </w:r>
      <w:r>
        <w:rPr>
          <w:rFonts w:ascii="Times New Roman" w:hAnsi="Times New Roman" w:cs="Times New Roman"/>
          <w:sz w:val="26"/>
          <w:szCs w:val="26"/>
        </w:rPr>
        <w:t>ая и фонематическая сторона речи.</w:t>
      </w:r>
    </w:p>
    <w:p w:rsidR="00CD5273" w:rsidRDefault="00CD5273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5273" w:rsidRDefault="00CD5273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5273" w:rsidRDefault="00CD5273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Психолого-педагогическая характеристика младших школьников с ОВЗ (ЗПР)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Проблемой изучения и преодоления речевых расстройств у детей с ЗПР занимались многие ученые, такие как В.А Ковшиков, Р.И. Лалаева, Е.А. Логинова, 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Мальцева, Е.С., Слепович, И.А. Смирнова, С.Г. Шевченко и др. 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Для большинства </w:t>
      </w: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детей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ЗПР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 типичны нарушения фонетико - фонематической стороны речи, проблемы в воспроизведении звукового строения слова, ограниченность активного и пассивного словаря,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неполное, недифференцированное применение слов, оригинальность словоизменения и словообразования, неразвитость синтаксического строения предложения, согласованность несформированности речи и познавательной деятельности.</w:t>
      </w:r>
    </w:p>
    <w:p w:rsidR="00CD5273" w:rsidRDefault="00C76135">
      <w:pPr>
        <w:pStyle w:val="ae"/>
        <w:tabs>
          <w:tab w:val="left" w:pos="993"/>
        </w:tabs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значительном недоразвитии фонема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тического восприятия наблюдаются и системные нарушения устной речи, которые проявляются в полиморфном нарушении звукопроизношения в виде искажения, замены звуков, искажениях звуко-слоговой структуры слова, аграмматизмах, неточном употреблении слов, бедном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словарном запасе.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детей с  грубым фонематическим  недоразвитием отмечаются значительные трудности при усвоении букв. Усвоение букв носит механический характер. К концу букварного периода усваивается небольшое количество букв, в основном обозначающих глас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ные. Слияние звуков в слоги, чтение слов оказывается невозможным.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Изучив проблему несформированности фонематических процессов  у первоклассников, можно сделать вывод, что состояние ФП влияет на уровень готовности ребёнка к овладению письменной речью. Вовре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мя несформированные ФП ведут к вторичным речевым нарушениям, которые препятствуют успешному обучению чтению и письму, что является фундаментом для всего дальнейшего школьного обучения. Из этого вытекает необходимость своевременной диагностики и разработки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системы коррекционного воздействия через создание специальных условий с учётом онтогенеза развития ФП, характеристики школьников с речевыми нарушениями, их психофизиологических особенностей, принципов коррекционного и личностно-ориентированного обучения.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ети с ОВЗ (ЗПР) быстро утомляются,  снижается продуктивность и темп в процессе деятельности. Поэтому приходится находиться в постоянном поиске новых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идей и возможностей, позволяющих оптимизировать коррекционно-логопедическую работу.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Изучая и анализируя тео</w:t>
      </w:r>
      <w:r>
        <w:rPr>
          <w:rFonts w:ascii="Times New Roman" w:hAnsi="Times New Roman" w:cs="Times New Roman"/>
          <w:sz w:val="26"/>
          <w:szCs w:val="26"/>
          <w:lang w:eastAsia="ru-RU"/>
        </w:rPr>
        <w:t>ретические материалы, пришла к выводу, что метод наглядного моделирования содержит такие возможности. Он является одним из  эффективных средств коррекционного воздействия, т.к. опора на зрительные образы, по принципу «обходного пути», помогает детям с рече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вой патологией воспринимать, понимать, анализировать сложную информацию и абстрактные понятия более успешно. </w:t>
      </w:r>
    </w:p>
    <w:p w:rsidR="00CD5273" w:rsidRDefault="00CD5273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Роль наглядного моделирования в коррекционно-развивающей работе.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 наглядного моделирования впервые был разработан педагогами и психологами: </w:t>
      </w:r>
      <w:r>
        <w:rPr>
          <w:rFonts w:ascii="Times New Roman" w:hAnsi="Times New Roman" w:cs="Times New Roman"/>
          <w:sz w:val="26"/>
          <w:szCs w:val="26"/>
        </w:rPr>
        <w:t>Д.Б. Элькониным, Л.А. Венгером, Н.А. Ветлугиной, Н.Н. Подъяковым. Заключается он в том, что мышление ребенка развивается с помощью специальных схем, моделей, которые в наглядной и доступной для него форме воспроизводят скрытые свойства и связи того или ино</w:t>
      </w:r>
      <w:r>
        <w:rPr>
          <w:rFonts w:ascii="Times New Roman" w:hAnsi="Times New Roman" w:cs="Times New Roman"/>
          <w:sz w:val="26"/>
          <w:szCs w:val="26"/>
        </w:rPr>
        <w:t>го объекта. Метод обучения грамоте, разработанный Д.Б. Элькониным и Л.Е. Жмуровой , предполагает построение и использование наглядной модели (схемы) звукового состава слова. Данный метод используется в различных модификациях как при обучении нормально разв</w:t>
      </w:r>
      <w:r>
        <w:rPr>
          <w:rFonts w:ascii="Times New Roman" w:hAnsi="Times New Roman" w:cs="Times New Roman"/>
          <w:sz w:val="26"/>
          <w:szCs w:val="26"/>
        </w:rPr>
        <w:t>ивающихся школьников, так и детей с нарушениями речи. Проблемой развития фонематических процессов ученые и практики занимаются давно, используя традиционные и не традиционные методики.  К  сожалению, пишет Н.В. Микляева, эффективность этой работы оставляет</w:t>
      </w:r>
      <w:r>
        <w:rPr>
          <w:rFonts w:ascii="Times New Roman" w:hAnsi="Times New Roman" w:cs="Times New Roman"/>
          <w:sz w:val="26"/>
          <w:szCs w:val="26"/>
        </w:rPr>
        <w:t xml:space="preserve"> желать лучшего. Логопеды в основном используют учебный подход к организации коррекционно-развивающего процесса. Анализ литературы показал, что зачастую метод наглядного моделирования используется в качестве средства коррекции лексико-грамматического строя</w:t>
      </w:r>
      <w:r>
        <w:rPr>
          <w:rFonts w:ascii="Times New Roman" w:hAnsi="Times New Roman" w:cs="Times New Roman"/>
          <w:sz w:val="26"/>
          <w:szCs w:val="26"/>
        </w:rPr>
        <w:t xml:space="preserve"> речи и связной речи.  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 наглядного моделирования можно эффективно использовать и при развитии фонематических процессов. Он позволяет ребенку зрительно представить абстрактные понятия (звук, слово, предложение), научиться работать с ними.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Ребёнок учит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ся интонационно выделять звук в слове, называть слова с заданным звуком, находить позицию звука в слове и соотносить со схемой, изображать гласные и согласные звуки с помощью зрительных символов.</w:t>
      </w:r>
      <w:r>
        <w:rPr>
          <w:rFonts w:ascii="Times New Roman" w:hAnsi="Times New Roman" w:cs="Times New Roman"/>
          <w:sz w:val="26"/>
          <w:szCs w:val="26"/>
        </w:rPr>
        <w:t xml:space="preserve"> При исправлении нарушений слоговой структуры слова моделиров</w:t>
      </w:r>
      <w:r>
        <w:rPr>
          <w:rFonts w:ascii="Times New Roman" w:hAnsi="Times New Roman" w:cs="Times New Roman"/>
          <w:sz w:val="26"/>
          <w:szCs w:val="26"/>
        </w:rPr>
        <w:t>ание позволяет детям образно представить структуру слова, используя заместители слогов, из которых оно состоит, научатся определять количество слогов, соотносить слово со слоговой схемой. Т. о. готовятся к формированию навыка слогового чтения.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Моделирование состоит из следующих этапов:</w:t>
      </w:r>
    </w:p>
    <w:p w:rsidR="00CD5273" w:rsidRDefault="00C76135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усвоение и анализ сенсорного материала;</w:t>
      </w:r>
    </w:p>
    <w:p w:rsidR="00CD5273" w:rsidRDefault="00C76135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перевод его на знаково-символический язык;</w:t>
      </w:r>
    </w:p>
    <w:p w:rsidR="00CD5273" w:rsidRDefault="00C76135">
      <w:pPr>
        <w:pStyle w:val="a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моделью.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Формирование навыков наглядного моделирования происходит в определенной последовательности с постоянным повышением доли самостоятельного участия школьников. При развитии навыков наглядного моделирования решаются следующие дидактические задачи:</w:t>
      </w:r>
    </w:p>
    <w:p w:rsidR="00CD5273" w:rsidRDefault="00C76135">
      <w:pPr>
        <w:pStyle w:val="a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графическим способом представления информации;</w:t>
      </w:r>
    </w:p>
    <w:p w:rsidR="00CD5273" w:rsidRDefault="00C76135">
      <w:pPr>
        <w:pStyle w:val="a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развитие умения дешифровки модели;</w:t>
      </w:r>
    </w:p>
    <w:p w:rsidR="00CD5273" w:rsidRDefault="00C76135">
      <w:pPr>
        <w:pStyle w:val="a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навыка самостоятельного моделирования.</w:t>
      </w:r>
    </w:p>
    <w:p w:rsidR="00CD5273" w:rsidRDefault="00C761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логопедической работе моделирование выступает как определенный метод познания, с одной стороны, а с другой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как программа для анализа новых явлений.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 Это особенно важно для детей с ОВЗ,  поскольку мыслительные задачи у них решаются с преобладающей ролью внешних средств, </w:t>
      </w:r>
      <w:r>
        <w:rPr>
          <w:rStyle w:val="a3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наглядный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материал усваивается лучше вербального. Первоклассник с ОВЗ лишен возможности, за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писать, сделать таблицу, отметить что-либо. На занятиях в основном задействован только один вид памяти – вербальный. Опорные схемы – это попытка задействовать для решения познавательных задач зрительную, двигательную, ассоциативную память.</w:t>
      </w:r>
    </w:p>
    <w:p w:rsidR="00CD5273" w:rsidRDefault="00C76135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Этот метод исклю</w:t>
      </w:r>
      <w:r>
        <w:rPr>
          <w:rFonts w:ascii="Times New Roman" w:hAnsi="Times New Roman" w:cs="Times New Roman"/>
          <w:sz w:val="26"/>
          <w:szCs w:val="26"/>
          <w:lang w:eastAsia="ru-RU"/>
        </w:rPr>
        <w:t>чает формальную передачу знаний: изучение новой информации происходит в ходе интенсивной практической деятельности, что способствует развитию высших психических функций и творческих способностей детей. Моделирование предоставляет нам возможность не навязыв</w:t>
      </w:r>
      <w:r>
        <w:rPr>
          <w:rFonts w:ascii="Times New Roman" w:hAnsi="Times New Roman" w:cs="Times New Roman"/>
          <w:sz w:val="26"/>
          <w:szCs w:val="26"/>
          <w:lang w:eastAsia="ru-RU"/>
        </w:rPr>
        <w:t>ать ребенку готовые знания, а стимулировать его к самостоятельному поиску способа познания, что соответствует требованиям ФГОС.</w:t>
      </w:r>
    </w:p>
    <w:p w:rsidR="00CD5273" w:rsidRDefault="00CD5273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5273" w:rsidRDefault="00C7613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Основная идея проекта -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оказание коррекционной развивающей логопедической помощи первоклассникам с ОВЗ (ЗПР) посредством  испол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ьзования наглядного моделирования</w:t>
      </w:r>
    </w:p>
    <w:p w:rsidR="00CD5273" w:rsidRDefault="00C7613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Тип проекта: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практико-ориентированный.</w:t>
      </w:r>
    </w:p>
    <w:p w:rsidR="00CD5273" w:rsidRDefault="00C7613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Характер проекта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открытый.</w:t>
      </w:r>
    </w:p>
    <w:p w:rsidR="00CD5273" w:rsidRDefault="00C7613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 степени участия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сетевой.</w:t>
      </w:r>
    </w:p>
    <w:p w:rsidR="00CD5273" w:rsidRDefault="00C7613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Продолжительность выполнения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долгосрочный (1 год).</w:t>
      </w:r>
    </w:p>
    <w:p w:rsidR="00CD5273" w:rsidRDefault="00C76135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8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Этапы реализации проекта:</w:t>
      </w:r>
    </w:p>
    <w:p w:rsidR="00CD5273" w:rsidRDefault="00C7613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 рассчитан на 1 год:</w:t>
      </w:r>
    </w:p>
    <w:p w:rsidR="00CD5273" w:rsidRDefault="00C76135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этап (сентябрь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октябрь 2024 года) - подготовительный,</w:t>
      </w:r>
    </w:p>
    <w:p w:rsidR="00CD5273" w:rsidRDefault="00C76135">
      <w:pPr>
        <w:widowControl w:val="0"/>
        <w:numPr>
          <w:ilvl w:val="0"/>
          <w:numId w:val="6"/>
        </w:numPr>
        <w:tabs>
          <w:tab w:val="left" w:pos="993"/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этап (ноябрь – апрель  2025 года) - практический,</w:t>
      </w:r>
    </w:p>
    <w:p w:rsidR="00CD5273" w:rsidRDefault="00C76135">
      <w:pPr>
        <w:widowControl w:val="0"/>
        <w:numPr>
          <w:ilvl w:val="0"/>
          <w:numId w:val="6"/>
        </w:numPr>
        <w:tabs>
          <w:tab w:val="left" w:pos="993"/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этап (май 2025 года) - аналитический.</w:t>
      </w:r>
    </w:p>
    <w:p w:rsidR="00CD5273" w:rsidRDefault="00C7613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Этапы реализации:</w:t>
      </w: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2356"/>
        <w:gridCol w:w="7215"/>
      </w:tblGrid>
      <w:tr w:rsidR="00CD5273">
        <w:tc>
          <w:tcPr>
            <w:tcW w:w="2356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Подготовительный</w:t>
            </w:r>
          </w:p>
          <w:p w:rsidR="00CD5273" w:rsidRDefault="00C76135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этап</w:t>
            </w:r>
          </w:p>
        </w:tc>
        <w:tc>
          <w:tcPr>
            <w:tcW w:w="721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Подбор и изучение методической литературы по теме проекта; </w:t>
            </w:r>
          </w:p>
          <w:p w:rsidR="00CD5273" w:rsidRDefault="00C76135">
            <w:pPr>
              <w:widowControl w:val="0"/>
              <w:numPr>
                <w:ilvl w:val="0"/>
                <w:numId w:val="7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диагностики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развития фонематических процессов на начало проекта.</w:t>
            </w:r>
          </w:p>
          <w:p w:rsidR="00CD5273" w:rsidRDefault="00C76135">
            <w:pPr>
              <w:widowControl w:val="0"/>
              <w:numPr>
                <w:ilvl w:val="0"/>
                <w:numId w:val="7"/>
              </w:numPr>
              <w:tabs>
                <w:tab w:val="left" w:pos="413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родителей. Проведение      индивидуальных бесед с родителями для сбора анамнеза</w:t>
            </w:r>
          </w:p>
          <w:p w:rsidR="00CD5273" w:rsidRDefault="00C7613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перспективного  планирования работы с первоклассниками и их родителями</w:t>
            </w:r>
          </w:p>
          <w:p w:rsidR="00CD5273" w:rsidRDefault="00C76135">
            <w:pPr>
              <w:widowControl w:val="0"/>
              <w:numPr>
                <w:ilvl w:val="0"/>
                <w:numId w:val="7"/>
              </w:numPr>
              <w:tabs>
                <w:tab w:val="left" w:pos="423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Составление проекта.</w:t>
            </w:r>
          </w:p>
          <w:p w:rsidR="00CD5273" w:rsidRDefault="00C76135">
            <w:pPr>
              <w:widowControl w:val="0"/>
              <w:numPr>
                <w:ilvl w:val="0"/>
                <w:numId w:val="7"/>
              </w:numPr>
              <w:tabs>
                <w:tab w:val="left" w:pos="423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еление этапов работы по развитию фонематических процессов с использованием наглядного моделирования.</w:t>
            </w:r>
          </w:p>
          <w:p w:rsidR="00CD5273" w:rsidRDefault="00C76135">
            <w:pPr>
              <w:widowControl w:val="0"/>
              <w:numPr>
                <w:ilvl w:val="0"/>
                <w:numId w:val="7"/>
              </w:numPr>
              <w:tabs>
                <w:tab w:val="left" w:pos="423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Комплектование фонда методических, практических  материалов по теме</w:t>
            </w:r>
          </w:p>
        </w:tc>
      </w:tr>
      <w:tr w:rsidR="00CD5273">
        <w:tc>
          <w:tcPr>
            <w:tcW w:w="2356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Практический этап</w:t>
            </w:r>
          </w:p>
        </w:tc>
        <w:tc>
          <w:tcPr>
            <w:tcW w:w="721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widowControl w:val="0"/>
              <w:numPr>
                <w:ilvl w:val="0"/>
                <w:numId w:val="8"/>
              </w:numPr>
              <w:tabs>
                <w:tab w:val="left" w:pos="418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Style w:val="211pt"/>
                <w:rFonts w:eastAsiaTheme="minorHAnsi"/>
                <w:sz w:val="26"/>
                <w:szCs w:val="26"/>
              </w:rPr>
              <w:t xml:space="preserve">Разработка и совершенствование моделей для развития фонематических </w:t>
            </w:r>
            <w:r>
              <w:rPr>
                <w:rStyle w:val="211pt"/>
                <w:rFonts w:eastAsiaTheme="minorHAnsi"/>
                <w:sz w:val="26"/>
                <w:szCs w:val="26"/>
              </w:rPr>
              <w:t>процессов</w:t>
            </w:r>
          </w:p>
          <w:p w:rsidR="00CD5273" w:rsidRDefault="00C76135">
            <w:pPr>
              <w:widowControl w:val="0"/>
              <w:numPr>
                <w:ilvl w:val="0"/>
                <w:numId w:val="8"/>
              </w:numPr>
              <w:tabs>
                <w:tab w:val="left" w:pos="418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Повышение уровня профессиональной компетентности педагогов.</w:t>
            </w:r>
          </w:p>
          <w:p w:rsidR="00CD5273" w:rsidRDefault="00C76135">
            <w:pPr>
              <w:pStyle w:val="af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Повышение  уровня педагогической грамотности родителей и привлечение  их  к сотрудничеству в коррекционно - логопедической работе</w:t>
            </w:r>
          </w:p>
          <w:p w:rsidR="00CD5273" w:rsidRDefault="00C76135">
            <w:pPr>
              <w:pStyle w:val="af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Style w:val="211pt"/>
                <w:rFonts w:eastAsiaTheme="minorHAnsi"/>
                <w:sz w:val="26"/>
                <w:szCs w:val="26"/>
              </w:rPr>
              <w:t xml:space="preserve">Реализация разработанного проекта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организации и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дению  коррекционной работы, направленной на развитие фонематических процессов у первоклассников с ОВЗ (ЗПР) в процессе использования наглядного моделирования.</w:t>
            </w:r>
          </w:p>
          <w:p w:rsidR="00CD5273" w:rsidRDefault="00C76135">
            <w:pPr>
              <w:pStyle w:val="af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диагностического обследования детей в рамках темы проекта. Выявление уровня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фонематических процессов у детей с ОВЗ (ЗПР).</w:t>
            </w:r>
          </w:p>
        </w:tc>
      </w:tr>
      <w:tr w:rsidR="00CD5273">
        <w:tc>
          <w:tcPr>
            <w:tcW w:w="2356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Аналитический</w:t>
            </w:r>
          </w:p>
          <w:p w:rsidR="00CD5273" w:rsidRDefault="00C76135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этап</w:t>
            </w:r>
          </w:p>
        </w:tc>
        <w:tc>
          <w:tcPr>
            <w:tcW w:w="721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Подведение итогов, анализ  результатов.</w:t>
            </w:r>
          </w:p>
          <w:p w:rsidR="00CD5273" w:rsidRDefault="00C76135">
            <w:pPr>
              <w:pStyle w:val="af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Определение перспектив деятельности МИП, направленной на корректировку проекта и решение проблемных зон, выявленных в ходе реализации проекта (по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необходимости).</w:t>
            </w:r>
          </w:p>
          <w:p w:rsidR="00CD5273" w:rsidRDefault="00C76135">
            <w:pPr>
              <w:pStyle w:val="af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конечного продукта - обобщение и систематизация методических и практических материалов по проекту.</w:t>
            </w:r>
          </w:p>
          <w:p w:rsidR="00CD5273" w:rsidRDefault="00C7613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Style w:val="211pt"/>
                <w:rFonts w:eastAsiaTheme="minorHAnsi"/>
                <w:sz w:val="26"/>
                <w:szCs w:val="26"/>
              </w:rPr>
              <w:t>Подготовка к распространению опыта в педагогическом сообществе.</w:t>
            </w:r>
          </w:p>
        </w:tc>
      </w:tr>
    </w:tbl>
    <w:p w:rsidR="00CD5273" w:rsidRDefault="00CD5273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5273" w:rsidRDefault="00C76135">
      <w:pPr>
        <w:pStyle w:val="3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6"/>
          <w:szCs w:val="26"/>
        </w:rPr>
      </w:pPr>
      <w:bookmarkStart w:id="2" w:name="bookmark11"/>
      <w:bookmarkEnd w:id="2"/>
      <w:r>
        <w:rPr>
          <w:sz w:val="26"/>
          <w:szCs w:val="26"/>
        </w:rPr>
        <w:t>Ожидаемые результаты:</w:t>
      </w:r>
    </w:p>
    <w:p w:rsidR="00CD5273" w:rsidRDefault="00C76135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изучена и проанализирована  </w:t>
      </w:r>
      <w:r>
        <w:rPr>
          <w:rFonts w:ascii="Times New Roman" w:hAnsi="Times New Roman" w:cs="Times New Roman"/>
          <w:sz w:val="26"/>
          <w:szCs w:val="26"/>
        </w:rPr>
        <w:t>психолого-педагогическая и специальная литература;</w:t>
      </w:r>
    </w:p>
    <w:p w:rsidR="00CD5273" w:rsidRDefault="00C76135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 уровень сформированности фонематических процессов у первоклассников с ОВЗ (ЗПР);</w:t>
      </w:r>
    </w:p>
    <w:p w:rsidR="00CD5273" w:rsidRDefault="00C76135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разработан, апробирован и реализован проект </w:t>
      </w:r>
      <w:r>
        <w:rPr>
          <w:rFonts w:ascii="Times New Roman" w:hAnsi="Times New Roman" w:cs="Times New Roman"/>
          <w:color w:val="333333"/>
          <w:sz w:val="26"/>
          <w:szCs w:val="26"/>
        </w:rPr>
        <w:t>по развитию фонематических процессов у первоклассников с ОВЗ (ЗПР) в п</w:t>
      </w:r>
      <w:r>
        <w:rPr>
          <w:rFonts w:ascii="Times New Roman" w:hAnsi="Times New Roman" w:cs="Times New Roman"/>
          <w:color w:val="333333"/>
          <w:sz w:val="26"/>
          <w:szCs w:val="26"/>
        </w:rPr>
        <w:t>роцессе использования наглядного моделирования.</w:t>
      </w:r>
    </w:p>
    <w:p w:rsidR="00CD5273" w:rsidRDefault="00C76135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 уровень педагогической грамотности родителей, созданы условия для активного участия родителей в совместной с детьми продуктивной деятельности.</w:t>
      </w:r>
    </w:p>
    <w:p w:rsidR="00CD5273" w:rsidRDefault="00C76135">
      <w:pPr>
        <w:pStyle w:val="a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обобщен опыт работы, систематизирован и оформлен 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копилки методических, практических и электронных материалов.</w:t>
      </w:r>
    </w:p>
    <w:p w:rsidR="00CD5273" w:rsidRDefault="00CD5273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5273" w:rsidRDefault="00C7613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Ресурсное обеспечение проекта</w:t>
      </w:r>
    </w:p>
    <w:p w:rsidR="00CD5273" w:rsidRDefault="00C76135">
      <w:pPr>
        <w:widowControl w:val="0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нормативно-правовое обеспечение проекта,</w:t>
      </w:r>
    </w:p>
    <w:p w:rsidR="00CD5273" w:rsidRDefault="00C76135">
      <w:pPr>
        <w:widowControl w:val="0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методическая и справочная литература,</w:t>
      </w:r>
    </w:p>
    <w:p w:rsidR="00CD5273" w:rsidRDefault="00C76135">
      <w:pPr>
        <w:widowControl w:val="0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интернет-ресурсы.</w:t>
      </w:r>
    </w:p>
    <w:p w:rsidR="00CD5273" w:rsidRDefault="00CD5273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D5273" w:rsidRDefault="00C76135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14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Технические:</w:t>
      </w:r>
    </w:p>
    <w:p w:rsidR="00CD5273" w:rsidRDefault="00C76135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множительная техника,</w:t>
      </w:r>
    </w:p>
    <w:p w:rsidR="00CD5273" w:rsidRDefault="00C76135">
      <w:pPr>
        <w:pStyle w:val="af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bookmarkStart w:id="4" w:name="bookmark15"/>
      <w:r>
        <w:rPr>
          <w:rFonts w:ascii="Times New Roman" w:hAnsi="Times New Roman" w:cs="Times New Roman"/>
          <w:sz w:val="26"/>
          <w:szCs w:val="26"/>
          <w:lang w:eastAsia="ru-RU" w:bidi="ru-RU"/>
        </w:rPr>
        <w:t>персональный компьютер.</w:t>
      </w:r>
    </w:p>
    <w:bookmarkEnd w:id="4"/>
    <w:p w:rsidR="00CD5273" w:rsidRDefault="00C7613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Продукты проекта:</w:t>
      </w:r>
    </w:p>
    <w:p w:rsidR="00CD5273" w:rsidRDefault="00C7613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Методические материалы:</w:t>
      </w:r>
    </w:p>
    <w:p w:rsidR="00CD5273" w:rsidRDefault="00C76135">
      <w:pPr>
        <w:pStyle w:val="af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программа работы с детьми с ОВЗ (ЗПР)</w:t>
      </w:r>
    </w:p>
    <w:p w:rsidR="00CD5273" w:rsidRDefault="00C76135">
      <w:pPr>
        <w:pStyle w:val="af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конспекты семинаров, практикумов и консультаций по проекту;</w:t>
      </w:r>
    </w:p>
    <w:p w:rsidR="00CD5273" w:rsidRDefault="00C76135">
      <w:pPr>
        <w:pStyle w:val="af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сценарии праздников;</w:t>
      </w:r>
    </w:p>
    <w:p w:rsidR="00CD5273" w:rsidRDefault="00C76135">
      <w:pPr>
        <w:pStyle w:val="af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 xml:space="preserve">картотеки практических материалов </w:t>
      </w:r>
    </w:p>
    <w:p w:rsidR="00CD5273" w:rsidRDefault="00C7613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 xml:space="preserve">Интернет-страница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на сайте МОУ БСОШ №2 представляющая методи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ческие разработки, фотоматериалы.</w:t>
      </w:r>
    </w:p>
    <w:p w:rsidR="00CD5273" w:rsidRDefault="00C7613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Практическая значимость</w:t>
      </w:r>
      <w:r>
        <w:rPr>
          <w:rFonts w:ascii="Times New Roman" w:hAnsi="Times New Roman" w:cs="Times New Roman"/>
          <w:sz w:val="26"/>
          <w:szCs w:val="26"/>
        </w:rPr>
        <w:t xml:space="preserve"> проекта состоит в том, что он вносит дополнения в практику коррекционно - педагогической работы с детьми с ОВЗ (ЗПР). Разработанный комплекс заданий, где применялось наглядное моделирование, может использоваться учителями начальных классов, воспитателями </w:t>
      </w:r>
      <w:r>
        <w:rPr>
          <w:rFonts w:ascii="Times New Roman" w:hAnsi="Times New Roman" w:cs="Times New Roman"/>
          <w:sz w:val="26"/>
          <w:szCs w:val="26"/>
        </w:rPr>
        <w:t>и родителями; программа  - учителями-логопедами.</w:t>
      </w:r>
    </w:p>
    <w:p w:rsidR="00CD5273" w:rsidRDefault="00C7613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5" w:name="bookmark16"/>
      <w:bookmarkEnd w:id="5"/>
      <w:r>
        <w:rPr>
          <w:rFonts w:ascii="Times New Roman" w:hAnsi="Times New Roman" w:cs="Times New Roman"/>
          <w:b/>
          <w:bCs/>
          <w:sz w:val="26"/>
          <w:szCs w:val="26"/>
          <w:lang w:eastAsia="ru-RU" w:bidi="ru-RU"/>
        </w:rPr>
        <w:t>Механизмы трансляции опыта:</w:t>
      </w:r>
    </w:p>
    <w:p w:rsidR="00CD5273" w:rsidRDefault="00C76135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выступление на совещаниях, РМО;</w:t>
      </w:r>
    </w:p>
    <w:p w:rsidR="00CD5273" w:rsidRDefault="00C76135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организация мастер-классов, показ открытых занятий на базе МОУ БСОШ №2;</w:t>
      </w:r>
    </w:p>
    <w:p w:rsidR="00CD5273" w:rsidRDefault="00C76135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интернет-сайт.</w:t>
      </w:r>
    </w:p>
    <w:p w:rsidR="00CD5273" w:rsidRDefault="00C7613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6" w:name="bookmark17"/>
      <w:bookmarkEnd w:id="6"/>
      <w:r>
        <w:rPr>
          <w:rFonts w:ascii="Times New Roman" w:hAnsi="Times New Roman" w:cs="Times New Roman"/>
          <w:b/>
          <w:sz w:val="26"/>
          <w:szCs w:val="26"/>
        </w:rPr>
        <w:t>Нормативно-организационное обеспечение проекта:</w:t>
      </w:r>
    </w:p>
    <w:p w:rsidR="00CD5273" w:rsidRDefault="00C76135">
      <w:pPr>
        <w:pStyle w:val="af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 РФ «Об</w:t>
      </w:r>
      <w:r>
        <w:rPr>
          <w:rFonts w:ascii="Times New Roman" w:hAnsi="Times New Roman" w:cs="Times New Roman"/>
          <w:sz w:val="26"/>
          <w:szCs w:val="26"/>
        </w:rPr>
        <w:t xml:space="preserve"> образовании в Российской Федерации» (2012 г.);</w:t>
      </w:r>
    </w:p>
    <w:p w:rsidR="00CD5273" w:rsidRDefault="00C76135">
      <w:pPr>
        <w:pStyle w:val="af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Стратегия развития воспитания в Российской Федерации (2015 г.);</w:t>
      </w:r>
    </w:p>
    <w:p w:rsidR="00CD5273" w:rsidRDefault="00C76135">
      <w:pPr>
        <w:pStyle w:val="af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CD5273" w:rsidRDefault="00C76135">
      <w:pPr>
        <w:pStyle w:val="af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-ФГОС ДО (2</w:t>
      </w:r>
      <w:r>
        <w:rPr>
          <w:rFonts w:ascii="Times New Roman" w:hAnsi="Times New Roman" w:cs="Times New Roman"/>
          <w:sz w:val="26"/>
          <w:szCs w:val="26"/>
        </w:rPr>
        <w:t>013 г.);</w:t>
      </w:r>
    </w:p>
    <w:p w:rsidR="00CD5273" w:rsidRDefault="00C76135">
      <w:pPr>
        <w:pStyle w:val="af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-Указ Президента РФ от 01.06.2012 № 761 «О национальной стратегии действий в интересах детей на 2012-2017 годы»;</w:t>
      </w:r>
    </w:p>
    <w:p w:rsidR="00CD5273" w:rsidRDefault="00C76135">
      <w:pPr>
        <w:pStyle w:val="af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Федеральный закон "Об основных гарантиях прав ребенка в Российской Федерации" от 24.07.1998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N</w:t>
      </w:r>
      <w:r>
        <w:rPr>
          <w:rFonts w:ascii="Times New Roman" w:hAnsi="Times New Roman" w:cs="Times New Roman"/>
          <w:sz w:val="26"/>
          <w:szCs w:val="26"/>
        </w:rPr>
        <w:t>124-ФЗ;</w:t>
      </w:r>
    </w:p>
    <w:p w:rsidR="00CD5273" w:rsidRDefault="00C76135">
      <w:pPr>
        <w:pStyle w:val="af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Указ Президента Российской Федера</w:t>
      </w:r>
      <w:r>
        <w:rPr>
          <w:rFonts w:ascii="Times New Roman" w:hAnsi="Times New Roman" w:cs="Times New Roman"/>
          <w:sz w:val="26"/>
          <w:szCs w:val="26"/>
        </w:rPr>
        <w:t>ции от 7 июля 2011 г. № 899 "Об утверждении приоритетных направлений развития науки, в Российской Федерации";</w:t>
      </w:r>
    </w:p>
    <w:p w:rsidR="00CD5273" w:rsidRDefault="00C76135">
      <w:pPr>
        <w:pStyle w:val="af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Устав МОУ БСОШ №2</w:t>
      </w:r>
    </w:p>
    <w:p w:rsidR="00CD5273" w:rsidRDefault="00C76135">
      <w:pPr>
        <w:pStyle w:val="af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Основная образовательная программа МОУ БСОШ №2</w:t>
      </w:r>
    </w:p>
    <w:p w:rsidR="00CD5273" w:rsidRDefault="00CD527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5273" w:rsidRDefault="00C7613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7" w:name="bookmark19"/>
      <w:bookmarkEnd w:id="7"/>
      <w:r>
        <w:rPr>
          <w:rFonts w:ascii="Times New Roman" w:hAnsi="Times New Roman" w:cs="Times New Roman"/>
          <w:b/>
          <w:sz w:val="26"/>
          <w:szCs w:val="26"/>
        </w:rPr>
        <w:t>Мониторинг результативности и эффективности реализации проекта</w:t>
      </w:r>
    </w:p>
    <w:p w:rsidR="00CD5273" w:rsidRDefault="00C76135">
      <w:pPr>
        <w:pStyle w:val="af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</w:t>
      </w:r>
      <w:r>
        <w:rPr>
          <w:rFonts w:ascii="Times New Roman" w:hAnsi="Times New Roman" w:cs="Times New Roman"/>
          <w:sz w:val="26"/>
          <w:szCs w:val="26"/>
        </w:rPr>
        <w:t>вности:</w:t>
      </w:r>
    </w:p>
    <w:p w:rsidR="00CD5273" w:rsidRDefault="00C76135">
      <w:pPr>
        <w:pStyle w:val="af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деятельности в рамках реализации проекта будет производиться один раз в год (май 2025 г.).</w:t>
      </w:r>
    </w:p>
    <w:p w:rsidR="00CD5273" w:rsidRDefault="00C76135">
      <w:pPr>
        <w:pStyle w:val="af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Заключительная итоговая оценка должна отражать результаты, особенности продвижения, проблемы и достижения. Оценка результативности </w:t>
      </w:r>
      <w:r>
        <w:rPr>
          <w:rFonts w:ascii="Times New Roman" w:hAnsi="Times New Roman" w:cs="Times New Roman"/>
          <w:sz w:val="26"/>
          <w:szCs w:val="26"/>
        </w:rPr>
        <w:t>оформляется отчетом.</w:t>
      </w:r>
    </w:p>
    <w:p w:rsidR="00CD5273" w:rsidRDefault="00CD527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5273" w:rsidRDefault="00C7613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8" w:name="bookmark20"/>
      <w:bookmarkEnd w:id="8"/>
      <w:r>
        <w:rPr>
          <w:rFonts w:ascii="Times New Roman" w:hAnsi="Times New Roman" w:cs="Times New Roman"/>
          <w:b/>
          <w:sz w:val="26"/>
          <w:szCs w:val="26"/>
        </w:rPr>
        <w:t>Используемая литература: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Актуальные проблемы диагностики задержки психического развития у детей / Под ред. К.С. Лебединской. – М.,1982.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Волкова, Л.С.Логопедия: Учебник для студ. дефектол. фак. пед. высш. учеб. заведений /Под ред. </w:t>
      </w:r>
      <w:r>
        <w:rPr>
          <w:rFonts w:ascii="Times New Roman" w:hAnsi="Times New Roman" w:cs="Times New Roman"/>
          <w:sz w:val="26"/>
          <w:szCs w:val="26"/>
        </w:rPr>
        <w:t>Волковой Л.С.— М.: Гуманитар, изд. центр ВЛАДОС, 2004.- 704 с.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Выготский, Л.С. Мышление и речь/Выготский, Л.С. Изд. 5, испр. — Издательство "Лабиринт", М., 1999. — 352 с.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Головкова, Л. С. Развитие и коррекция фонематических процессов у учащихся младших кла</w:t>
      </w:r>
      <w:r>
        <w:rPr>
          <w:rFonts w:ascii="Times New Roman" w:hAnsi="Times New Roman" w:cs="Times New Roman"/>
          <w:sz w:val="26"/>
          <w:szCs w:val="26"/>
        </w:rPr>
        <w:t xml:space="preserve">ссов с ЗПР /Л. С. Головкова - г. Симферополь, 2016г. [Электронный ресурс]: https://elibrary.ru. Научная электронная библиотека 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Елецкая О. В., Кузьмина Л. А. Особенности фонематических процессов учащихся младших классов общеобразовательной школы с дизорфог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рафией // Научно-методический электронный журнал «Концепт». – 2015. – № S23. – С. 26–30. – URL: http://e-koncept.ru/2015/75283.htm.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Ефименкова, Л.Н. Коррекция ошибок, обусловленных несформированностью фонематического восприятия / Л.Н. Ефименкова - Выпуск 2</w:t>
      </w:r>
      <w:r>
        <w:rPr>
          <w:rFonts w:ascii="Times New Roman" w:hAnsi="Times New Roman" w:cs="Times New Roman"/>
          <w:sz w:val="26"/>
          <w:szCs w:val="26"/>
        </w:rPr>
        <w:t>-1.Файл DOC, Электронный источник: https://www.babyblog.ru/user/pr567895/1223779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Кулагина, Л.В. Развитие фонематического восприятия у учащихся начальных классов. Методическое пособие / Кулагина Л.В. - Калининград, 2016 Электронный источник: http://yandex.r</w:t>
      </w:r>
      <w:r>
        <w:rPr>
          <w:rFonts w:ascii="Times New Roman" w:hAnsi="Times New Roman" w:cs="Times New Roman"/>
          <w:sz w:val="26"/>
          <w:szCs w:val="26"/>
        </w:rPr>
        <w:t xml:space="preserve">u/ Категория: Начальные классы. 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Лалаева  Р.И. Логопедическая работа в коррекционных классах: Кн. для логопеда. — М.: Гуманит. изд. центр ВЛАДОС, 1998. — 224 с. 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Лалаева  Р.И. Нарушение процесса овладения чтением у школьников: Учеб. пособие для студентов </w:t>
      </w:r>
      <w:r>
        <w:rPr>
          <w:rFonts w:ascii="Times New Roman" w:hAnsi="Times New Roman" w:cs="Times New Roman"/>
          <w:sz w:val="26"/>
          <w:szCs w:val="26"/>
        </w:rPr>
        <w:t>дефектол. фак. пед. ин-тов/Р.И. Лалаева–– М.: Просвещение, 1983. – 136 с.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Лалаева Р.И., Серебрякова Н.В., Зорина С. В. Нарушения речи и их коррекция у детей с задержкой психического развития. – М., 2003.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Логинова Е.А. Нарушения письма. Особенности их прояв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ления и коррекции у младших школьников с задержкой психического развития. – СПб.: 2004. – 208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Марковская Н.Ф. Задержка психического развития. Клиническая и нейропсихологическая диагностика. – М.,1993.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Понятийно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терминологический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словарь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логопеда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/ Под ред.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В.И. 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Селиверстова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. —— М.: Гуманитарный издательский центр ВЛАДОС, 1997.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Смышляева Т.Н. Корчуганова Е.Ю. Использование метода наглядного моделирования в коррекции общего недоразвития речи дошкольников. // Логопед. 2005, № 1, с. 7-12.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Ткаченко, Т.А. Разви</w:t>
      </w:r>
      <w:r>
        <w:rPr>
          <w:rFonts w:ascii="Times New Roman" w:hAnsi="Times New Roman" w:cs="Times New Roman"/>
          <w:sz w:val="26"/>
          <w:szCs w:val="26"/>
        </w:rPr>
        <w:t xml:space="preserve">тие фонематического восприятия. Альбом дошкольника /Т.А.Ткаченко - М.: Издательство ГНОМ иД,2005. - 32с. 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Ткаченко, Т.А. Звуковой анализ и синтез. Формирование навыков. Логопедическая тетрадь./Т.А. Ткаченко - Электронный источник: file:///E:/УрГПУ/Учебники</w:t>
      </w:r>
      <w:r>
        <w:rPr>
          <w:rFonts w:ascii="Times New Roman" w:hAnsi="Times New Roman" w:cs="Times New Roman"/>
          <w:sz w:val="26"/>
          <w:szCs w:val="26"/>
        </w:rPr>
        <w:t>. pdf(дата обращения 15.03.2020)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Эльконин, Д.Б. Детская психология: учеб. пособие для студ. высш. учеб. Заведений /Д.Б.Эльконин -М.: Издательский центр «Академия», 2007.[Электронный ресурс]: http://psychlib.ru/mgppu/Edp-2007/Edp-001.htm#n </w:t>
      </w:r>
    </w:p>
    <w:p w:rsidR="00CD5273" w:rsidRDefault="00C76135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Швачкин, Н.Х. Р</w:t>
      </w:r>
      <w:r>
        <w:rPr>
          <w:rFonts w:ascii="Times New Roman" w:hAnsi="Times New Roman" w:cs="Times New Roman"/>
          <w:sz w:val="26"/>
          <w:szCs w:val="26"/>
        </w:rPr>
        <w:t>азвитие фонематического восприятия речи в раннем возрасте /Н.Х. Швачкин,М: Лабиринт, 2004. -330 с.</w:t>
      </w:r>
    </w:p>
    <w:p w:rsidR="00CD5273" w:rsidRDefault="00CD52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273" w:rsidRDefault="00C761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D5273" w:rsidRDefault="00C76135">
      <w:pPr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Исследование уровня сформированности фонематических процессов  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первоклассников с ОВЗ (ЗПР).</w:t>
      </w:r>
    </w:p>
    <w:p w:rsidR="00CD5273" w:rsidRDefault="00C76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и методика проведения констатирующег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эксперимента</w:t>
      </w:r>
    </w:p>
    <w:p w:rsidR="00CD5273" w:rsidRDefault="00C76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констатирующего эксперимента были скомплектованы группы детей с нормальным речевым развитием и с ОВЗ (ЗПР), был подобран диагностический инструментарий для определения уровня сформированности фонематических процессов. </w:t>
      </w:r>
      <w:r>
        <w:rPr>
          <w:rFonts w:ascii="Times New Roman" w:hAnsi="Times New Roman" w:cs="Times New Roman"/>
          <w:sz w:val="24"/>
          <w:szCs w:val="24"/>
        </w:rPr>
        <w:t>Обследование детей проводилось в течение двух недель, на базе МОУ Борисоглебская СОШ №2, пос. Борисоглебский,  Ярославской области. В нем принимали участие 10 обучающихся из 1 класса с нормальным речевым развитием и 20 детей с ОВЗ (ЗПР) в возрасте 7 лет.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реализации поставленной цели на этапе констатирующего эксперимента были использованы следующие задания:</w:t>
      </w:r>
    </w:p>
    <w:p w:rsidR="00CD5273" w:rsidRDefault="00CD527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D5273" w:rsidRDefault="00C76135">
      <w:pPr>
        <w:pStyle w:val="a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Исследование фонематических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273" w:rsidRDefault="00C76135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Предъявляются несколько коротких стихотворных текстов: определить какой звук встречается чаще других в </w:t>
      </w:r>
      <w:r>
        <w:rPr>
          <w:rFonts w:ascii="Times New Roman" w:hAnsi="Times New Roman" w:cs="Times New Roman"/>
          <w:sz w:val="24"/>
          <w:szCs w:val="24"/>
        </w:rPr>
        <w:t>тексте (тексты предъявляются вне зависимости от наличия правильного звука в речи):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>: 5 баллов – правильно выполняются все задания;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 балла – единичные ошибки, но исправляет самостоятельно;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балла  - допускает ошибки, нужен повтор текста;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балла – в</w:t>
      </w:r>
      <w:r>
        <w:rPr>
          <w:rFonts w:ascii="Times New Roman" w:hAnsi="Times New Roman" w:cs="Times New Roman"/>
          <w:sz w:val="24"/>
          <w:szCs w:val="24"/>
          <w:lang w:eastAsia="ru-RU"/>
        </w:rPr>
        <w:t>ыполняет часть задания, нужна помощь логопеда;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балл – задание не выполняет.</w:t>
      </w:r>
    </w:p>
    <w:p w:rsidR="00CD5273" w:rsidRDefault="00CD5273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5273" w:rsidRDefault="00C76135">
      <w:pPr>
        <w:pStyle w:val="ae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Исследование навыка отраженного воспроизведения рядов слогов и слов.</w:t>
      </w:r>
    </w:p>
    <w:p w:rsidR="00CD5273" w:rsidRDefault="00C76135">
      <w:pPr>
        <w:pStyle w:val="ae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1)Ребенку предлагается воспроизвести ряды слогов. Инструкция: Слушай внимательно и повтори за мной.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5 баллов – все задания точно воспроизводит;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 балла – имеются единичные ошибки ошибочного воспроизведения;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балла  - задание выполняет в замедленном темпе, в большинстве заданий ряды воспроизводит неточно, но пары точно;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балла – большинство заданий выпо</w:t>
      </w:r>
      <w:r>
        <w:rPr>
          <w:rFonts w:ascii="Times New Roman" w:hAnsi="Times New Roman" w:cs="Times New Roman"/>
          <w:sz w:val="24"/>
          <w:szCs w:val="24"/>
          <w:lang w:eastAsia="ru-RU"/>
        </w:rPr>
        <w:t>лняет только после повторных проговариваний,  при этом чаще всего ряды воспроизводятся неверно, иногда ошибочно – слоговые (словесные) пары;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балл – задание не выполняет.</w:t>
      </w:r>
    </w:p>
    <w:p w:rsidR="00CD5273" w:rsidRDefault="00CD527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D5273" w:rsidRDefault="00C76135">
      <w:pPr>
        <w:pStyle w:val="ae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Исследование навыка дифференциации звуков в произношении слов.</w:t>
      </w:r>
    </w:p>
    <w:p w:rsidR="00CD5273" w:rsidRDefault="00C76135">
      <w:pPr>
        <w:pStyle w:val="ae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надо повторить</w:t>
      </w:r>
      <w:r>
        <w:rPr>
          <w:rFonts w:ascii="Times New Roman" w:hAnsi="Times New Roman" w:cs="Times New Roman"/>
          <w:sz w:val="24"/>
          <w:szCs w:val="24"/>
        </w:rPr>
        <w:t xml:space="preserve"> пары слов</w:t>
      </w:r>
    </w:p>
    <w:p w:rsidR="00CD5273" w:rsidRDefault="00C76135">
      <w:pPr>
        <w:pStyle w:val="ae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предложение.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>: 5 баллов – правильно выполняются все задания;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 балла – единичные ошибки, но исправляет самостоятельно (темп несколько замедлен);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балла  - задание выполняет в замедленном темпе, много ошибок;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балла – задание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выполняет с ошибками, большинство заданий недоступно;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балл – неадекватные ответы отказ от выполнения.</w:t>
      </w:r>
    </w:p>
    <w:p w:rsidR="00CD5273" w:rsidRDefault="00CD5273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5273" w:rsidRDefault="00C76135">
      <w:pPr>
        <w:pStyle w:val="ae"/>
        <w:numPr>
          <w:ilvl w:val="1"/>
          <w:numId w:val="1"/>
        </w:numPr>
        <w:ind w:left="0" w:firstLine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Исследование способности к различению  на слух оппозиционных фонем на материале слов и предложений</w:t>
      </w:r>
    </w:p>
    <w:p w:rsidR="00CD5273" w:rsidRDefault="00C76135">
      <w:pPr>
        <w:pStyle w:val="a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если я правильно назову картинку, хлопни</w:t>
      </w:r>
      <w:r>
        <w:rPr>
          <w:rFonts w:ascii="Times New Roman" w:hAnsi="Times New Roman" w:cs="Times New Roman"/>
          <w:sz w:val="24"/>
          <w:szCs w:val="24"/>
        </w:rPr>
        <w:t xml:space="preserve"> в ладоши, если неправильно — не хлопай.  Картинки: санки, шляпа, старушка, птенец.</w:t>
      </w:r>
    </w:p>
    <w:p w:rsidR="00CD5273" w:rsidRDefault="00C76135">
      <w:pPr>
        <w:pStyle w:val="a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 за мной предложения</w:t>
      </w:r>
    </w:p>
    <w:p w:rsidR="00CD5273" w:rsidRDefault="00C7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Оценка: 5 баллов — все задания выполняет верно;</w:t>
      </w:r>
    </w:p>
    <w:p w:rsidR="00CD5273" w:rsidRDefault="00C7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балла — часть заданий выполняет с ошибкой, но она исправляется самостоятельно;</w:t>
      </w:r>
    </w:p>
    <w:p w:rsidR="00CD5273" w:rsidRDefault="00C7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балла — ошибки исправляет после повторного воспроизведения;</w:t>
      </w:r>
    </w:p>
    <w:p w:rsidR="00CD5273" w:rsidRDefault="00C7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— часть заданий недоступна, при выполнении требуется повторное воспроизведение;</w:t>
      </w:r>
    </w:p>
    <w:p w:rsidR="00CD5273" w:rsidRDefault="00C76135">
      <w:pPr>
        <w:pStyle w:val="af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— задания не выполняет.</w:t>
      </w:r>
    </w:p>
    <w:p w:rsidR="00CD5273" w:rsidRDefault="00CD5273">
      <w:pPr>
        <w:pStyle w:val="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273" w:rsidRDefault="00C76135">
      <w:pPr>
        <w:pStyle w:val="a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Звуковой анализ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273" w:rsidRDefault="00C761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</w:t>
      </w:r>
    </w:p>
    <w:p w:rsidR="00CD5273" w:rsidRDefault="00C76135">
      <w:pPr>
        <w:pStyle w:val="af"/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 выделить первый и последний звуки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словах: аист — ослик — угол;</w:t>
      </w:r>
    </w:p>
    <w:p w:rsidR="00CD5273" w:rsidRDefault="00C7613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  назвать все звуки в слове по порядку: рыба — мухи — котик — жабы;</w:t>
      </w:r>
    </w:p>
    <w:p w:rsidR="00CD5273" w:rsidRDefault="00C7613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3)  определить количество слогов в слове:  дом — рука — метро — кенгуру;</w:t>
      </w:r>
    </w:p>
    <w:p w:rsidR="00CD5273" w:rsidRDefault="00C7613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4)  определить 2-, 3-, 4-й звук в словах: 2-й звук — врач, 3-й — мышка, 4-й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крот, лодка;</w:t>
      </w:r>
    </w:p>
    <w:p w:rsidR="00CD5273" w:rsidRDefault="00C76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5)  добавить звук в словах: вор — двор; вол — волк; елка — телка;</w:t>
      </w:r>
    </w:p>
    <w:p w:rsidR="00CD5273" w:rsidRDefault="00C76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6)  заменить звук в словах: сок — сук — лук; лиса — липа — лупа.</w:t>
      </w:r>
    </w:p>
    <w:p w:rsidR="00CD5273" w:rsidRDefault="00C7613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Оценка:</w:t>
      </w:r>
    </w:p>
    <w:p w:rsidR="00CD5273" w:rsidRDefault="00C76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 баллов — правильно выполняет все задания;</w:t>
      </w:r>
    </w:p>
    <w:p w:rsidR="00CD5273" w:rsidRDefault="00C76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балла — единичные ошибки, исправляются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остоятельно;</w:t>
      </w:r>
    </w:p>
    <w:p w:rsidR="00CD5273" w:rsidRDefault="00C76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 балла — правильно выполняет задания 1, 2, 3, в остальных допускает ошибки;</w:t>
      </w:r>
    </w:p>
    <w:p w:rsidR="00CD5273" w:rsidRDefault="00C76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балла — правильно выполняе только задание 1, требуется помощь логопеда, последнее задание не выполняет;</w:t>
      </w:r>
    </w:p>
    <w:p w:rsidR="00CD5273" w:rsidRDefault="00C76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— задания не выполняет.</w:t>
      </w:r>
    </w:p>
    <w:p w:rsidR="00CD5273" w:rsidRDefault="00CD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273" w:rsidRDefault="00C76135">
      <w:pPr>
        <w:pStyle w:val="af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Исследования звукового син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теза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для обследования должны быть малоупотребляемыми во избежание смысловой догадки.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прослушать слово, произнесенное по отдельным звукам (пауза между звуками 3 с), и воспроизвести его слитно: р, о, г; р, о, с, а; г, р, о, т; к, а, с, 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прослушать слово, произнесенное по отдельным звукам (пауза между звуками 5 с, во время паузы дается звуковой сигнал), и воспроизвести слово слитно: к, л, а, н; б, у, с, ы; к, у, с, т, ы;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прослушать слово с переставленными звуками или слогами, 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его правильно: н, с, ы — сын; р, г, у, к — круг; шад, ло, ка — лошадка.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Оценка: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баллов — правильно выполняет все задания;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— единичные ошибки, исправляет самостоятельно;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— правильно выполнены задания 1 и 2, при выполнении задани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3 требуется повторение слов (помощь логопеда — название звука или слога);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— правильно выполнено задание 1, при выполнении задания 2 требуется помощь логопеда, задание 3 не выполнено;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— задания не выполняет.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Речевой материал, необход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имый для проведения диагностики представлен в приложении, нумерация материала соответствует номеру диагностического задания. Все полученные ребенком результаты суммируются. Полученные данные соответствуют высокому, среднему, низкому уровням сформированност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фонематических процессов.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10 баллов – низкий уровень;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– 21 баллов -  средний уровень;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– 30 баллов – высокий уровень.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Дети, которые принимали участие в эксперименте были разделены на две группы: контрольную и экспериментальную. Такое 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необходимо для сравнения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результатов, которые дети покажут на этапе констатирующего эксперимента и на этапе контрольного эксперимента.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обследования детей с ОВЗ (ЗПР) представлены в таблице 1. В ней отображены полученные баллы детьми за каждо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задание, а также сумма полученных баллов, явившаяся обоснованием отнесения результатов к тому или иному уровню сформированности фонематических процессов.</w:t>
      </w:r>
    </w:p>
    <w:p w:rsidR="00CD5273" w:rsidRDefault="00CD5273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CD5273" w:rsidRDefault="00CD5273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исследования сформированности фонематических процессов у первоклассников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ОВЗ (ЗПР) (в баллах)</w:t>
      </w:r>
    </w:p>
    <w:tbl>
      <w:tblPr>
        <w:tblStyle w:val="af3"/>
        <w:tblW w:w="9286" w:type="dxa"/>
        <w:tblInd w:w="567" w:type="dxa"/>
        <w:tblLook w:val="04A0" w:firstRow="1" w:lastRow="0" w:firstColumn="1" w:lastColumn="0" w:noHBand="0" w:noVBand="1"/>
      </w:tblPr>
      <w:tblGrid>
        <w:gridCol w:w="2254"/>
        <w:gridCol w:w="1396"/>
        <w:gridCol w:w="824"/>
        <w:gridCol w:w="960"/>
        <w:gridCol w:w="824"/>
        <w:gridCol w:w="690"/>
        <w:gridCol w:w="690"/>
        <w:gridCol w:w="691"/>
        <w:gridCol w:w="957"/>
      </w:tblGrid>
      <w:tr w:rsidR="00CD5273">
        <w:tc>
          <w:tcPr>
            <w:tcW w:w="2253" w:type="dxa"/>
            <w:vMerge w:val="restart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97" w:type="dxa"/>
            <w:vMerge w:val="restart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ребенка в списке</w:t>
            </w:r>
          </w:p>
        </w:tc>
        <w:tc>
          <w:tcPr>
            <w:tcW w:w="4679" w:type="dxa"/>
            <w:gridSpan w:val="6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956" w:type="dxa"/>
            <w:vMerge w:val="restart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273">
        <w:tc>
          <w:tcPr>
            <w:tcW w:w="2253" w:type="dxa"/>
            <w:vMerge w:val="restart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</w:t>
            </w: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D5273">
        <w:tc>
          <w:tcPr>
            <w:tcW w:w="2253" w:type="dxa"/>
            <w:vMerge w:val="restart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D5273">
        <w:tc>
          <w:tcPr>
            <w:tcW w:w="225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CD5273" w:rsidRDefault="00CD5273">
      <w:pPr>
        <w:pStyle w:val="af"/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Из 20 обследованных детей с ОВЗ (ЗПР) у 65% был обнаружен низкий уровень сформированности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фонематических процессов, а у остальных 35% - средний уровень.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обследования детей с нормой речевого развития представлены в таблице 2.</w:t>
      </w:r>
    </w:p>
    <w:p w:rsidR="00CD5273" w:rsidRDefault="00CD5273">
      <w:pPr>
        <w:pStyle w:val="af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273" w:rsidRDefault="00CD5273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CD5273" w:rsidRDefault="00CD5273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CD5273" w:rsidRDefault="00C7613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CD5273" w:rsidRDefault="00C76135">
      <w:pPr>
        <w:pStyle w:val="af"/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исследования сформированности фонематических процессов у первоклассников с нормативным речевым развитием (в баллах)</w:t>
      </w:r>
    </w:p>
    <w:p w:rsidR="00CD5273" w:rsidRDefault="00CD5273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7054" w:type="dxa"/>
        <w:tblInd w:w="675" w:type="dxa"/>
        <w:tblLook w:val="04A0" w:firstRow="1" w:lastRow="0" w:firstColumn="1" w:lastColumn="0" w:noHBand="0" w:noVBand="1"/>
      </w:tblPr>
      <w:tblGrid>
        <w:gridCol w:w="1417"/>
        <w:gridCol w:w="850"/>
        <w:gridCol w:w="993"/>
        <w:gridCol w:w="709"/>
        <w:gridCol w:w="708"/>
        <w:gridCol w:w="709"/>
        <w:gridCol w:w="710"/>
        <w:gridCol w:w="958"/>
      </w:tblGrid>
      <w:tr w:rsidR="00CD5273"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ребенка в списке</w:t>
            </w:r>
          </w:p>
        </w:tc>
        <w:tc>
          <w:tcPr>
            <w:tcW w:w="4679" w:type="dxa"/>
            <w:gridSpan w:val="6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957" w:type="dxa"/>
            <w:vMerge w:val="restart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CD5273"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73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D5273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5273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D5273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5273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D5273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D5273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D5273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D5273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D5273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CD5273" w:rsidRDefault="00CD527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D5273" w:rsidRDefault="00C76135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Среди детей с нормальным речевым развитием высокий уровень сформированности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фонематических процессов был обнаружен у 30% детей, средний уровень у 60 %детей, низкий уровень у 10% детей.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всех обследованных детей по уровням сформированности фонематических процессов представлено в таблице 3.</w:t>
      </w:r>
    </w:p>
    <w:p w:rsidR="00CD5273" w:rsidRDefault="00C7613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CD5273" w:rsidRDefault="00C76135">
      <w:pPr>
        <w:pStyle w:val="ae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Распределение перв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оклассников с ОВЗ (ЗПР) по уровням сформированности фонематических процессов</w:t>
      </w:r>
    </w:p>
    <w:p w:rsidR="00CD5273" w:rsidRDefault="00CD5273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852" w:type="dxa"/>
        <w:tblLook w:val="04A0" w:firstRow="1" w:lastRow="0" w:firstColumn="1" w:lastColumn="0" w:noHBand="0" w:noVBand="1"/>
      </w:tblPr>
      <w:tblGrid>
        <w:gridCol w:w="2464"/>
        <w:gridCol w:w="2463"/>
        <w:gridCol w:w="2463"/>
        <w:gridCol w:w="2462"/>
      </w:tblGrid>
      <w:tr w:rsidR="00CD5273">
        <w:tc>
          <w:tcPr>
            <w:tcW w:w="2463" w:type="dxa"/>
            <w:vMerge w:val="restart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388" w:type="dxa"/>
            <w:gridSpan w:val="3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D5273">
        <w:tc>
          <w:tcPr>
            <w:tcW w:w="2463" w:type="dxa"/>
            <w:vMerge/>
            <w:shd w:val="clear" w:color="auto" w:fill="auto"/>
            <w:tcMar>
              <w:left w:w="108" w:type="dxa"/>
            </w:tcMar>
          </w:tcPr>
          <w:p w:rsidR="00CD5273" w:rsidRDefault="00CD527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D5273">
        <w:tc>
          <w:tcPr>
            <w:tcW w:w="246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273">
        <w:tc>
          <w:tcPr>
            <w:tcW w:w="246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273">
        <w:tc>
          <w:tcPr>
            <w:tcW w:w="246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</w:tcPr>
          <w:p w:rsidR="00CD5273" w:rsidRDefault="00C7613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D5273" w:rsidRDefault="00CD527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проведенное обследование, позволяет сделать ряд выводов.</w:t>
      </w:r>
    </w:p>
    <w:p w:rsidR="00CD5273" w:rsidRDefault="00C76135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сформированности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фонематических процессов у первоклассников с ОВЗ  (ЗПР) ниже, чем у детей с нормой речевого развития.</w:t>
      </w:r>
    </w:p>
    <w:p w:rsidR="00CD5273" w:rsidRDefault="00C76135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фонематических процессов возникают при отрицательном влиянии стойких дефектах произношения. Часто у детей нарушена дифф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еренциация одной или нескольких групп фонем при сохранной способности к различению остальных.</w:t>
      </w:r>
    </w:p>
    <w:p w:rsidR="00CD5273" w:rsidRDefault="00C76135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трудностях воспроизведения ряда из трех слогов дети с ОВЗ (ЗПР) допускают ошибки в сериях, составленных из любых слогов.</w:t>
      </w:r>
    </w:p>
    <w:p w:rsidR="00CD5273" w:rsidRDefault="00C76135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с ОВЗ (ЗПР) очень трудно наличи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гласного и выделить его из конца слова, т.к. гласный воспринимается ребенком не как самостоятельный звук, а как оттенок согласного.</w:t>
      </w:r>
    </w:p>
    <w:p w:rsidR="00CD5273" w:rsidRDefault="00C76135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звукового анализа и синтеза у детей с ОВЗ (ЗПР) не сформированы.</w:t>
      </w:r>
    </w:p>
    <w:p w:rsidR="00CD5273" w:rsidRDefault="00C76135">
      <w:pPr>
        <w:pStyle w:val="ae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фонематические процессы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первоклассников с ОВЗ (ЗПР) отстают в своем развитии, и выявленные особенности и уровни его развития являются обоснованием для дальнейшей коррекционной работы.</w:t>
      </w:r>
    </w:p>
    <w:p w:rsidR="00CD5273" w:rsidRDefault="00C7613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данных констатирующего эксперимента был сделан вывод о необходимости проведения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енаправленной коррекционной работы и  разработки программы для детей с ОВЗ (ЗПР) с использованием метода  наглядного моделирования.</w:t>
      </w:r>
    </w:p>
    <w:p w:rsidR="00CD5273" w:rsidRDefault="00CD527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D5273" w:rsidRDefault="00CD527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D5273" w:rsidRDefault="00CD527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D5273" w:rsidRDefault="00CD5273">
      <w:pPr>
        <w:rPr>
          <w:rFonts w:ascii="Times New Roman" w:hAnsi="Times New Roman" w:cs="Times New Roman"/>
          <w:sz w:val="24"/>
          <w:szCs w:val="24"/>
        </w:rPr>
      </w:pPr>
    </w:p>
    <w:p w:rsidR="00CD5273" w:rsidRDefault="00CD5273">
      <w:pPr>
        <w:widowControl w:val="0"/>
        <w:spacing w:after="0" w:line="240" w:lineRule="auto"/>
        <w:jc w:val="both"/>
      </w:pPr>
    </w:p>
    <w:sectPr w:rsidR="00CD5273">
      <w:footerReference w:type="default" r:id="rId8"/>
      <w:pgSz w:w="11906" w:h="16838"/>
      <w:pgMar w:top="851" w:right="851" w:bottom="851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6135">
      <w:pPr>
        <w:spacing w:after="0" w:line="240" w:lineRule="auto"/>
      </w:pPr>
      <w:r>
        <w:separator/>
      </w:r>
    </w:p>
  </w:endnote>
  <w:endnote w:type="continuationSeparator" w:id="0">
    <w:p w:rsidR="00000000" w:rsidRDefault="00C7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922421"/>
      <w:docPartObj>
        <w:docPartGallery w:val="Page Numbers (Bottom of Page)"/>
        <w:docPartUnique/>
      </w:docPartObj>
    </w:sdtPr>
    <w:sdtEndPr/>
    <w:sdtContent>
      <w:p w:rsidR="00CD5273" w:rsidRDefault="00C76135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D5273" w:rsidRDefault="00CD527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6135">
      <w:pPr>
        <w:spacing w:after="0" w:line="240" w:lineRule="auto"/>
      </w:pPr>
      <w:r>
        <w:separator/>
      </w:r>
    </w:p>
  </w:footnote>
  <w:footnote w:type="continuationSeparator" w:id="0">
    <w:p w:rsidR="00000000" w:rsidRDefault="00C76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DEC"/>
    <w:multiLevelType w:val="multilevel"/>
    <w:tmpl w:val="7BD4D3F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ED7A4F"/>
    <w:multiLevelType w:val="multilevel"/>
    <w:tmpl w:val="F7ECC2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1DFA"/>
    <w:multiLevelType w:val="multilevel"/>
    <w:tmpl w:val="64F211DA"/>
    <w:lvl w:ilvl="0">
      <w:start w:val="1"/>
      <w:numFmt w:val="bullet"/>
      <w:lvlText w:val=""/>
      <w:lvlJc w:val="left"/>
      <w:pPr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DC76D6"/>
    <w:multiLevelType w:val="multilevel"/>
    <w:tmpl w:val="863E8D30"/>
    <w:lvl w:ilvl="0">
      <w:start w:val="1"/>
      <w:numFmt w:val="bullet"/>
      <w:lvlText w:val=""/>
      <w:lvlJc w:val="left"/>
      <w:pPr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3A51E2"/>
    <w:multiLevelType w:val="multilevel"/>
    <w:tmpl w:val="36AA9D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EA135B3"/>
    <w:multiLevelType w:val="multilevel"/>
    <w:tmpl w:val="830E10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71F0"/>
    <w:multiLevelType w:val="multilevel"/>
    <w:tmpl w:val="A3E04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32B7E"/>
    <w:multiLevelType w:val="multilevel"/>
    <w:tmpl w:val="70C8066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2CE76352"/>
    <w:multiLevelType w:val="multilevel"/>
    <w:tmpl w:val="3E9E9CA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2859DF"/>
    <w:multiLevelType w:val="multilevel"/>
    <w:tmpl w:val="2708B3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94A"/>
    <w:multiLevelType w:val="multilevel"/>
    <w:tmpl w:val="61AC78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E678DD"/>
    <w:multiLevelType w:val="multilevel"/>
    <w:tmpl w:val="3348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55903CCD"/>
    <w:multiLevelType w:val="multilevel"/>
    <w:tmpl w:val="8B2C8E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297FA0"/>
    <w:multiLevelType w:val="multilevel"/>
    <w:tmpl w:val="F2E608D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DB3163"/>
    <w:multiLevelType w:val="multilevel"/>
    <w:tmpl w:val="C5B2E24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 w15:restartNumberingAfterBreak="0">
    <w:nsid w:val="6CC20AA6"/>
    <w:multiLevelType w:val="multilevel"/>
    <w:tmpl w:val="6162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71370BE2"/>
    <w:multiLevelType w:val="multilevel"/>
    <w:tmpl w:val="41B08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E4170"/>
    <w:multiLevelType w:val="multilevel"/>
    <w:tmpl w:val="4086B400"/>
    <w:lvl w:ilvl="0">
      <w:start w:val="1"/>
      <w:numFmt w:val="bullet"/>
      <w:lvlText w:val=""/>
      <w:lvlJc w:val="left"/>
      <w:pPr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1A55E9"/>
    <w:multiLevelType w:val="multilevel"/>
    <w:tmpl w:val="05C0195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794A52E6"/>
    <w:multiLevelType w:val="multilevel"/>
    <w:tmpl w:val="F1CE32C6"/>
    <w:lvl w:ilvl="0">
      <w:start w:val="1"/>
      <w:numFmt w:val="bullet"/>
      <w:lvlText w:val=""/>
      <w:lvlJc w:val="left"/>
      <w:pPr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E9165D7"/>
    <w:multiLevelType w:val="multilevel"/>
    <w:tmpl w:val="6714FA4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F25ADB"/>
    <w:multiLevelType w:val="multilevel"/>
    <w:tmpl w:val="A080CB6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693872"/>
    <w:multiLevelType w:val="multilevel"/>
    <w:tmpl w:val="494E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7"/>
  </w:num>
  <w:num w:numId="5">
    <w:abstractNumId w:val="19"/>
  </w:num>
  <w:num w:numId="6">
    <w:abstractNumId w:val="7"/>
  </w:num>
  <w:num w:numId="7">
    <w:abstractNumId w:val="11"/>
  </w:num>
  <w:num w:numId="8">
    <w:abstractNumId w:val="15"/>
  </w:num>
  <w:num w:numId="9">
    <w:abstractNumId w:val="22"/>
  </w:num>
  <w:num w:numId="10">
    <w:abstractNumId w:val="12"/>
  </w:num>
  <w:num w:numId="11">
    <w:abstractNumId w:val="21"/>
  </w:num>
  <w:num w:numId="12">
    <w:abstractNumId w:val="0"/>
  </w:num>
  <w:num w:numId="13">
    <w:abstractNumId w:val="20"/>
  </w:num>
  <w:num w:numId="14">
    <w:abstractNumId w:val="8"/>
  </w:num>
  <w:num w:numId="15">
    <w:abstractNumId w:val="10"/>
  </w:num>
  <w:num w:numId="16">
    <w:abstractNumId w:val="6"/>
  </w:num>
  <w:num w:numId="17">
    <w:abstractNumId w:val="1"/>
  </w:num>
  <w:num w:numId="18">
    <w:abstractNumId w:val="9"/>
  </w:num>
  <w:num w:numId="19">
    <w:abstractNumId w:val="5"/>
  </w:num>
  <w:num w:numId="20">
    <w:abstractNumId w:val="16"/>
  </w:num>
  <w:num w:numId="21">
    <w:abstractNumId w:val="14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73"/>
    <w:rsid w:val="00C76135"/>
    <w:rsid w:val="00C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4FEC7-60D4-45BF-A7A8-9B6D0C3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595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595C78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styleId="a3">
    <w:name w:val="Strong"/>
    <w:basedOn w:val="a0"/>
    <w:uiPriority w:val="22"/>
    <w:qFormat/>
    <w:rsid w:val="006838ED"/>
    <w:rPr>
      <w:b/>
      <w:bCs/>
    </w:rPr>
  </w:style>
  <w:style w:type="character" w:customStyle="1" w:styleId="211pt">
    <w:name w:val="Основной текст (2) + 11 pt"/>
    <w:basedOn w:val="2"/>
    <w:qFormat/>
    <w:rsid w:val="00DD12A3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qFormat/>
    <w:rsid w:val="00DC6B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610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750575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E4D27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qFormat/>
    <w:rsid w:val="00EE4D27"/>
  </w:style>
  <w:style w:type="character" w:customStyle="1" w:styleId="a6">
    <w:name w:val="Верхний колонтитул Знак"/>
    <w:basedOn w:val="a0"/>
    <w:uiPriority w:val="99"/>
    <w:qFormat/>
    <w:rsid w:val="000B4368"/>
  </w:style>
  <w:style w:type="character" w:customStyle="1" w:styleId="a7">
    <w:name w:val="Нижний колонтитул Знак"/>
    <w:basedOn w:val="a0"/>
    <w:uiPriority w:val="99"/>
    <w:qFormat/>
    <w:rsid w:val="000B4368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8"/>
      <w:u w:val="none"/>
      <w:lang w:val="ru-RU" w:eastAsia="ru-RU" w:bidi="ru-RU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34">
    <w:name w:val="ListLabel 34"/>
    <w:qFormat/>
    <w:rPr>
      <w:rFonts w:ascii="Times New Roman" w:hAnsi="Times New Roman"/>
      <w:sz w:val="26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rFonts w:ascii="Times New Roman" w:hAnsi="Times New Roman"/>
      <w:sz w:val="26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rFonts w:ascii="Times New Roman" w:hAnsi="Times New Roman"/>
      <w:sz w:val="26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8"/>
      <w:u w:val="none"/>
      <w:lang w:val="ru-RU" w:eastAsia="ru-RU" w:bidi="ru-RU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uiPriority w:val="99"/>
    <w:semiHidden/>
    <w:unhideWhenUsed/>
    <w:qFormat/>
    <w:rsid w:val="00595C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95C78"/>
  </w:style>
  <w:style w:type="paragraph" w:customStyle="1" w:styleId="20">
    <w:name w:val="Основной текст (2)"/>
    <w:basedOn w:val="a"/>
    <w:link w:val="2"/>
    <w:qFormat/>
    <w:rsid w:val="00595C78"/>
    <w:pPr>
      <w:widowControl w:val="0"/>
      <w:shd w:val="clear" w:color="auto" w:fill="FFFFFF"/>
      <w:spacing w:after="168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1"/>
    <w:qFormat/>
    <w:rsid w:val="00C90CDD"/>
    <w:pPr>
      <w:ind w:left="720"/>
      <w:contextualSpacing/>
    </w:pPr>
  </w:style>
  <w:style w:type="paragraph" w:customStyle="1" w:styleId="30">
    <w:name w:val="Заголовок №3"/>
    <w:basedOn w:val="a"/>
    <w:link w:val="3"/>
    <w:qFormat/>
    <w:rsid w:val="00DC6BED"/>
    <w:pPr>
      <w:widowControl w:val="0"/>
      <w:shd w:val="clear" w:color="auto" w:fill="FFFFFF"/>
      <w:spacing w:before="300" w:after="1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qFormat/>
    <w:rsid w:val="00A610FB"/>
    <w:pPr>
      <w:widowControl w:val="0"/>
      <w:shd w:val="clear" w:color="auto" w:fill="FFFFFF"/>
      <w:spacing w:before="540" w:after="0" w:line="370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0">
    <w:name w:val="Balloon Text"/>
    <w:basedOn w:val="a"/>
    <w:uiPriority w:val="99"/>
    <w:semiHidden/>
    <w:unhideWhenUsed/>
    <w:qFormat/>
    <w:rsid w:val="00EE4D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0B436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0B4368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BE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4439</Words>
  <Characters>25304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Сокол</cp:lastModifiedBy>
  <cp:revision>2</cp:revision>
  <cp:lastPrinted>2024-11-19T06:28:00Z</cp:lastPrinted>
  <dcterms:created xsi:type="dcterms:W3CDTF">2024-11-19T09:07:00Z</dcterms:created>
  <dcterms:modified xsi:type="dcterms:W3CDTF">2024-11-19T09:07:00Z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